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4" behindDoc="1" locked="0" layoutInCell="1" allowOverlap="1">
                <wp:simplePos x="0" y="0"/>
                <wp:positionH relativeFrom="column">
                  <wp:posOffset>2541439</wp:posOffset>
                </wp:positionH>
                <wp:positionV relativeFrom="page">
                  <wp:posOffset>814628</wp:posOffset>
                </wp:positionV>
                <wp:extent cx="759192" cy="748752"/>
                <wp:effectExtent l="0" t="0" r="0" b="0"/>
                <wp:wrapNone/>
                <wp:docPr id="2" name="figuras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iguras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759191" cy="748752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4;o:allowoverlap:true;o:allowincell:true;mso-position-horizontal-relative:text;margin-left:200.1pt;mso-position-horizontal:absolute;mso-position-vertical-relative:page;margin-top:64.1pt;mso-position-vertical:absolute;width:59.8pt;height:59.0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pPr>
        <w:pStyle w:val="879"/>
      </w:pPr>
      <w:r>
        <w:rPr>
          <w:sz w:val="20"/>
        </w:rPr>
      </w:r>
      <w:r>
        <w:rPr>
          <w:sz w:val="20"/>
        </w:rPr>
      </w:r>
      <w:r/>
    </w:p>
    <w:p>
      <w:pPr>
        <w:pStyle w:val="879"/>
      </w:pPr>
      <w:r>
        <w:rPr>
          <w:sz w:val="20"/>
        </w:rPr>
        <w:tab/>
        <w:tab/>
        <w:tab/>
      </w:r>
      <w:r>
        <w:rPr>
          <w:b/>
          <w:color w:val="000000"/>
          <w:position w:val="0"/>
          <w:sz w:val="24"/>
        </w:rPr>
        <w:t xml:space="preserve">CONFIGURAÇÃO SCANNTECH / AVANÇO 3.0</w: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86037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29676</wp:posOffset>
                </wp:positionV>
                <wp:extent cx="6108815" cy="1129248"/>
                <wp:effectExtent l="0" t="0" r="0" b="0"/>
                <wp:wrapNone/>
                <wp:docPr id="3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08815" cy="1129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Dados suporte SCANNTECH:</w:t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- Diego Melo         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|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E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-mail: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66b3"/>
                                <w:sz w:val="20"/>
                                <w:u w:val="single"/>
                                <w:lang w:val="pt-BR"/>
                              </w:rPr>
                              <w:t xml:space="preserve">dsilva@scanntech.com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|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Telefone: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(11) 9 8985-2079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Dados AVANÇO:</w:t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- Isac                       |  E-mail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66b3"/>
                                <w:sz w:val="20"/>
                                <w:u w:val="single"/>
                                <w:lang w:val="pt-BR"/>
                              </w:rPr>
                              <w:t xml:space="preserve">isac.ramos@avancoinfo.com.br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     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|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Telefone: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(31)  9 9952-4693 (Whats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A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pp)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Se necessário utilize os contatos acima para obter suporte sobre a Scanntech ou a Avanço.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none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-86037;o:allowoverlap:true;o:allowincell:true;mso-position-horizontal-relative:text;margin-left:0.0pt;mso-position-horizontal:absolute;mso-position-vertical-relative:text;margin-top:2.3pt;mso-position-vertical:absolute;width:481.0pt;height:88.9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Dados suporte SCANNTECH:</w:t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- Diego Melo         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|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E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-mail: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66b3"/>
                          <w:sz w:val="20"/>
                          <w:u w:val="single"/>
                          <w:lang w:val="pt-BR"/>
                        </w:rPr>
                        <w:t xml:space="preserve">dsilva@scanntech.com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                   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|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 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Telefone: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(11) 9 8985-2079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Dados AVANÇO:</w:t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- Isac                       |  E-mail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66b3"/>
                          <w:sz w:val="20"/>
                          <w:u w:val="single"/>
                          <w:lang w:val="pt-BR"/>
                        </w:rPr>
                        <w:t xml:space="preserve">isac.ramos@avancoinfo.com.br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     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|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 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Telefone: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(31)  9 9952-4693 (Whats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A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pp)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Se necessário utilize os contatos acima para obter suporte sobre a Scanntech ou a Avanço.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color w:val="000000"/>
          <w:sz w:val="20"/>
        </w:rPr>
      </w:r>
      <w:r>
        <w:rPr>
          <w:b/>
          <w:color w:val="000000"/>
          <w:sz w:val="20"/>
        </w:rPr>
      </w:r>
      <w:r/>
    </w:p>
    <w:p>
      <w:pPr>
        <w:pStyle w:val="879"/>
      </w:pP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Para iniciar, acesse o seguinte site </w:t>
      </w:r>
      <w:r>
        <w:rPr>
          <w:b/>
          <w:sz w:val="20"/>
        </w:rPr>
      </w:r>
      <w:hyperlink r:id="rId12" w:tooltip="https://novo.avancoinfo.net/admin-parceiro-scanntech" w:history="1"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  <w:b/>
            <w:sz w:val="20"/>
          </w:rPr>
          <w:t xml:space="preserve">https://novo.avancoinfo.net/admin-parceiro-scanntech</w:t>
        </w:r>
      </w:hyperlink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Utilize o usuário e senha abaixo para acessar a área do parceiro: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6165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59612</wp:posOffset>
                </wp:positionV>
                <wp:extent cx="6119614" cy="440612"/>
                <wp:effectExtent l="0" t="0" r="0" b="0"/>
                <wp:wrapNone/>
                <wp:docPr id="4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19614" cy="44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  <w:rPr>
                                <w:rFonts w:ascii="Liberation Serif" w:hAnsi="Liberation Serif" w:cs="Liberation Serif"/>
                                <w:b/>
                                <w:bCs/>
                                <w:color w:val="0066b3"/>
                                <w:spacing w:val="0"/>
                                <w:position w:val="0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Login: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66b3"/>
                                <w:spacing w:val="0"/>
                                <w:position w:val="0"/>
                                <w:sz w:val="20"/>
                                <w:u w:val="single"/>
                                <w:lang w:val="pt-BR"/>
                              </w:rPr>
                              <w:t xml:space="preserve">suporte@siginformatica.com.br</w:t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66b3"/>
                                <w:spacing w:val="0"/>
                                <w:position w:val="0"/>
                                <w:sz w:val="20"/>
                                <w:u w:val="singl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Senha: 123456789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none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-6165;o:allowoverlap:true;o:allowincell:true;mso-position-horizontal-relative:text;margin-left:0.0pt;mso-position-horizontal:absolute;mso-position-vertical-relative:text;margin-top:4.7pt;mso-position-vertical:absolute;width:481.9pt;height:34.7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  <w:rPr>
                          <w:rFonts w:ascii="Liberation Serif" w:hAnsi="Liberation Serif" w:cs="Liberation Serif"/>
                          <w:b/>
                          <w:bCs/>
                          <w:color w:val="0066b3"/>
                          <w:spacing w:val="0"/>
                          <w:position w:val="0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Login: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66b3"/>
                          <w:spacing w:val="0"/>
                          <w:position w:val="0"/>
                          <w:sz w:val="20"/>
                          <w:u w:val="single"/>
                          <w:lang w:val="pt-BR"/>
                        </w:rPr>
                        <w:t xml:space="preserve">suporte@siginformatica.com.br</w:t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66b3"/>
                          <w:spacing w:val="0"/>
                          <w:position w:val="0"/>
                          <w:sz w:val="20"/>
                          <w:u w:val="singl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Senha: 123456789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Com as informações do cliente em mãos, faça o cadastro seguindo os passos a baixo.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Exemplo de informações necessárias para cadastrar o cliente: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7189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-105401</wp:posOffset>
                </wp:positionV>
                <wp:extent cx="5831632" cy="1270000"/>
                <wp:effectExtent l="3175" t="3175" r="3175" b="3175"/>
                <wp:wrapNone/>
                <wp:docPr id="5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 flipH="0" flipV="0">
                          <a:off x="0" y="0"/>
                          <a:ext cx="5831630" cy="1269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ID: 96717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Loja: 1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CNPJ: 04492631000126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Razão Social: VAREJAO OLIVEIRA E ALVES LTDA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Nome Fantasia: VAREJAO POPULAR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rPr>
                                <w:rFonts w:ascii="Liberation Serif" w:hAnsi="Liberation Serif" w:cs="Liberation Serif"/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Endereço: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R. Caxambú, 135 - Padre Teodoro, Sete Lagoas - MG, 35702-120</w:t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Responsavel: LETICIA</w:t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Telefone: 31 995516637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square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-7189;o:allowoverlap:true;o:allowincell:true;mso-position-horizontal-relative:text;margin-left:0.0pt;mso-position-horizontal:absolute;mso-position-vertical-relative:text;margin-top:-8.3pt;mso-position-vertical:absolute;width:459.2pt;height:100.0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ID: 96717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Loja: 1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CNPJ: 04492631000126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Razão Social: VAREJAO OLIVEIRA E ALVES LTDA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Nome Fantasia: VAREJAO POPULAR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pPr>
                        <w:rPr>
                          <w:rFonts w:ascii="Liberation Serif" w:hAnsi="Liberation Serif" w:cs="Liberation Serif"/>
                          <w:b/>
                          <w:bCs/>
                          <w:color w:val="000000"/>
                          <w:spacing w:val="0"/>
                          <w:position w:val="0"/>
                          <w:sz w:val="20"/>
                          <w:szCs w:val="20"/>
                          <w:u w:val="none"/>
                          <w:lang w:val="pt-BR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Endereço: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R. Caxambú, 135 - Padre Teodoro, Sete Lagoas - MG, 35702-120</w:t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b/>
                          <w:sz w:val="20"/>
                        </w:rPr>
                        <w:t xml:space="preserve">Responsavel: LETICIA</w:t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Telefone: 31 995516637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1 — Cadastra</w:t>
      </w:r>
      <w:r>
        <w:rPr>
          <w:b/>
          <w:sz w:val="20"/>
        </w:rPr>
        <w:t xml:space="preserve">r</w:t>
      </w:r>
      <w:r>
        <w:rPr>
          <w:b/>
          <w:sz w:val="20"/>
        </w:rPr>
        <w:t xml:space="preserve"> o cliente na plataforma</w:t>
      </w:r>
      <w:r>
        <w:rPr>
          <w:b/>
          <w:sz w:val="20"/>
        </w:rPr>
      </w:r>
      <w:r/>
    </w:p>
    <w:p>
      <w:pPr>
        <w:pStyle w:val="879"/>
      </w:pPr>
      <w:r/>
      <w:r/>
    </w:p>
    <w:p>
      <w:pPr>
        <w:pStyle w:val="879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1632" cy="2640433"/>
                <wp:effectExtent l="0" t="0" r="0" b="0"/>
                <wp:docPr id="6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31632" cy="264043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9.2pt;height:207.9pt;mso-wrap-distance-left:0.0pt;mso-wrap-distance-top:0.0pt;mso-wrap-distance-right:0.0pt;mso-wrap-distance-bottom:0.0pt;" strokecolor="#000000" strokeweight="1.50pt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2 — </w:t>
      </w:r>
      <w:r>
        <w:rPr>
          <w:b/>
          <w:sz w:val="20"/>
        </w:rPr>
        <w:t xml:space="preserve">Gerando o token</w: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2.1 Para gerar o token é necessário criar a filial, mesmo que a filial seja a matriz. Siga os passos a baixo para gerar o token.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E</w:t>
      </w:r>
      <w:r>
        <w:rPr>
          <w:b/>
          <w:sz w:val="20"/>
        </w:rPr>
        <w:t xml:space="preserve">xemplo </w:t>
      </w:r>
      <w:r>
        <w:rPr>
          <w:b/>
          <w:sz w:val="20"/>
        </w:rPr>
        <w:t xml:space="preserve">de envio de d</w:t>
      </w:r>
      <w:r>
        <w:rPr>
          <w:b/>
          <w:sz w:val="20"/>
        </w:rPr>
        <w:t xml:space="preserve">ados </w:t>
      </w:r>
      <w:r>
        <w:rPr>
          <w:b/>
          <w:sz w:val="20"/>
        </w:rPr>
        <w:t xml:space="preserve">do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c</w:t>
      </w:r>
      <w:r>
        <w:rPr>
          <w:b/>
          <w:sz w:val="20"/>
        </w:rPr>
        <w:t xml:space="preserve">liente para enviar para AVANÇO efetuar o cadastro: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23573" behindDoc="1" locked="0" layoutInCell="1" allowOverlap="1">
                <wp:simplePos x="0" y="0"/>
                <wp:positionH relativeFrom="column">
                  <wp:posOffset>21537</wp:posOffset>
                </wp:positionH>
                <wp:positionV relativeFrom="paragraph">
                  <wp:posOffset>196295</wp:posOffset>
                </wp:positionV>
                <wp:extent cx="5738038" cy="3299552"/>
                <wp:effectExtent l="0" t="0" r="0" b="0"/>
                <wp:wrapNone/>
                <wp:docPr id="7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38038" cy="3299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ID_Scanntech: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96717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Razão Social: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VAREJAO OLIVEIRA E ALVES LTDA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Contato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LETICIA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31-995516637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  <w:rPr>
                                <w:rFonts w:ascii="Liberation Serif" w:hAnsi="Liberation Serif" w:cs="Liberation Serif"/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sz w:val="20"/>
                                <w:szCs w:val="20"/>
                                <w:highlight w:val="none"/>
                                <w:u w:val="none"/>
                                <w:lang w:val="pt-BR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Nome Fantasia: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Varejao Popular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  <w:rPr>
                                <w:rFonts w:ascii="Liberation Serif" w:hAnsi="Liberation Serif" w:cs="Liberation Serif"/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highlight w:val="none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highlight w:val="none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Nome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Resumido (para exibição):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Varejao Popular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Endereço: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Rua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Caxambú, 135 - Padre Teodoro, Sete Lagoas - MG, 35702-120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 - Sete Lagoas - MG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CNPJ: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04.492.631 / 0001-26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Número da loja: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1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Telefone Fixo: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(31)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3773-3049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 (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LETICIA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)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Telefone Celular: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(31)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9 9551-6637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 (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LETICIA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)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  <w:spacing w:before="0" w:after="0" w:line="240" w:lineRule="auto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Email: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  <w:t xml:space="preserve">varejaooliveira@gmail.com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pacing w:val="0"/>
                                <w:position w:val="0"/>
                                <w:sz w:val="20"/>
                                <w:u w:val="none"/>
                                <w:lang w:val="pt-BR"/>
                              </w:rPr>
                            </w:r>
                            <w:r/>
                          </w:p>
                        </w:txbxContent>
                      </wps:txbx>
                      <wps:bodyPr wrap="none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-23573;o:allowoverlap:true;o:allowincell:true;mso-position-horizontal-relative:text;margin-left:1.7pt;mso-position-horizontal:absolute;mso-position-vertical-relative:text;margin-top:15.5pt;mso-position-vertical:absolute;width:451.8pt;height:259.8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ID_Scanntech: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96717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Razão Social: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VAREJAO OLIVEIRA E ALVES LTDA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Contato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LETICIA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31-995516637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  <w:rPr>
                          <w:rFonts w:ascii="Liberation Serif" w:hAnsi="Liberation Serif" w:cs="Liberation Serif"/>
                          <w:b/>
                          <w:bCs/>
                          <w:color w:val="000000"/>
                          <w:spacing w:val="0"/>
                          <w:position w:val="0"/>
                          <w:sz w:val="20"/>
                          <w:szCs w:val="20"/>
                          <w:highlight w:val="none"/>
                          <w:u w:val="none"/>
                          <w:lang w:val="pt-BR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Nome Fantasia: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Varejao Popular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  <w:rPr>
                          <w:rFonts w:ascii="Liberation Serif" w:hAnsi="Liberation Serif" w:cs="Liberation Serif"/>
                          <w:b/>
                          <w:bCs/>
                          <w:color w:val="000000"/>
                          <w:spacing w:val="0"/>
                          <w:position w:val="0"/>
                          <w:sz w:val="20"/>
                          <w:szCs w:val="20"/>
                          <w:u w:val="none"/>
                          <w:lang w:val="pt-BR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highlight w:val="none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highlight w:val="none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Nome</w:t>
                      </w:r>
                      <w: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Resumido (para exibição):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Varejao Popular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Endereço: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Rua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Caxambú, 135 - Padre Teodoro, Sete Lagoas - MG, 35702-120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 - Sete Lagoas - MG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CNPJ: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04.492.631 / 0001-26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Número da loja: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1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Telefone Fixo: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(31)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3773-3049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 (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LETICIA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)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Telefone Celular: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(31)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9 9551-6637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 (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LETICIA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)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  <w:spacing w:before="0" w:after="0" w:line="240" w:lineRule="auto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Email: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  <w:t xml:space="preserve">varejaooliveira@gmail.com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pacing w:val="0"/>
                          <w:position w:val="0"/>
                          <w:sz w:val="20"/>
                          <w:u w:val="none"/>
                          <w:lang w:val="pt-BR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w:br/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/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837" cy="1779727"/>
                <wp:effectExtent l="0" t="0" r="0" b="0"/>
                <wp:docPr id="8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48837" cy="177972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2.7pt;height:140.1pt;mso-wrap-distance-left:0.0pt;mso-wrap-distance-top:0.0pt;mso-wrap-distance-right:0.0pt;mso-wrap-distance-bottom:0.0pt;" strokecolor="#000000" strokeweight="1.50pt">
                <v:path textboxrect="0,0,0,0"/>
                <v:imagedata r:id="rId14" o:title=""/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837" cy="2858579"/>
                <wp:effectExtent l="0" t="0" r="0" b="0"/>
                <wp:docPr id="9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48837" cy="285857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2.7pt;height:225.1pt;mso-wrap-distance-left:0.0pt;mso-wrap-distance-top:0.0pt;mso-wrap-distance-right:0.0pt;mso-wrap-distance-bottom:0.0pt;" strokecolor="#000000" strokeweight="1.50pt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/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1638" cy="2992851"/>
                <wp:effectExtent l="0" t="0" r="0" b="0"/>
                <wp:docPr id="10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41638" cy="2992851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4161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52.1pt;height:235.7pt;mso-wrap-distance-left:0.0pt;mso-wrap-distance-top:0.0pt;mso-wrap-distance-right:0.0pt;mso-wrap-distance-bottom:0.0pt;" strokecolor="#244161" strokeweight="1.50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879"/>
      </w:pPr>
      <w:r/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837" cy="2039271"/>
                <wp:effectExtent l="0" t="0" r="0" b="0"/>
                <wp:docPr id="11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748837" cy="2039271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4161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2.7pt;height:160.6pt;mso-wrap-distance-left:0.0pt;mso-wrap-distance-top:0.0pt;mso-wrap-distance-right:0.0pt;mso-wrap-distance-bottom:0.0pt;" strokecolor="#244161" strokeweight="1.50pt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Utilize as informações abaixo para preencher os dados de configuração de Integração do cliente:</w: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Usuário de integração: </w:t>
      </w:r>
      <w:r>
        <w:rPr>
          <w:b/>
          <w:sz w:val="20"/>
        </w:rPr>
        <w:t xml:space="preserve">integrador_prod@sig.com.br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Senha da Integração: </w:t>
      </w:r>
      <w:r>
        <w:rPr>
          <w:b/>
          <w:sz w:val="20"/>
        </w:rPr>
        <w:t xml:space="preserve">sig2016</w:t>
      </w:r>
      <w:r>
        <w:rPr>
          <w:b/>
          <w:sz w:val="20"/>
        </w:rPr>
        <w:t xml:space="preserve"> (</w:t>
      </w:r>
      <w:r>
        <w:rPr>
          <w:b/>
          <w:color w:val="ff0000"/>
          <w:sz w:val="20"/>
        </w:rPr>
        <w:t xml:space="preserve">Senha padrão para todos os clientes</w:t>
      </w:r>
      <w:r>
        <w:rPr>
          <w:b/>
          <w:sz w:val="20"/>
        </w:rPr>
        <w:t xml:space="preserve">)</w:t>
      </w:r>
      <w:r/>
    </w:p>
    <w:p>
      <w:pPr>
        <w:pStyle w:val="879"/>
      </w:pPr>
      <w:r>
        <w:rPr>
          <w:b/>
          <w:sz w:val="20"/>
        </w:rPr>
        <w:t xml:space="preserve">Diretório de Promoção: </w:t>
      </w:r>
      <w:r>
        <w:rPr>
          <w:b/>
          <w:sz w:val="20"/>
        </w:rPr>
        <w:t xml:space="preserve">/usr/local/scanntech/promocao/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Código Scanntech da empresa: </w:t>
      </w:r>
      <w:r>
        <w:rPr>
          <w:b/>
          <w:sz w:val="20"/>
        </w:rPr>
        <w:t xml:space="preserve">96717</w:t>
      </w:r>
      <w:r>
        <w:rPr>
          <w:b/>
          <w:sz w:val="20"/>
        </w:rPr>
        <w:t xml:space="preserve"> (</w:t>
      </w:r>
      <w:r>
        <w:rPr>
          <w:b/>
          <w:color w:val="ff0000"/>
          <w:sz w:val="20"/>
        </w:rPr>
        <w:t xml:space="preserve">Esse código, cada cliente tem o seu</w:t>
      </w:r>
      <w:r>
        <w:rPr>
          <w:b/>
          <w:sz w:val="20"/>
        </w:rPr>
        <w:t xml:space="preserve">)</w:t>
      </w:r>
      <w:r>
        <w:rPr>
          <w:b/>
          <w:sz w:val="20"/>
        </w:rPr>
      </w:r>
      <w:r/>
    </w:p>
    <w:p>
      <w:pPr>
        <w:pStyle w:val="879"/>
      </w:pPr>
      <w:r/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0436" cy="3495379"/>
                <wp:effectExtent l="0" t="0" r="0" b="0"/>
                <wp:docPr id="12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70436" cy="349537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4161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54.4pt;height:275.2pt;mso-wrap-distance-left:0.0pt;mso-wrap-distance-top:0.0pt;mso-wrap-distance-right:0.0pt;mso-wrap-distance-bottom:0.0pt;" strokecolor="#244161" strokeweight="1.50pt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879"/>
      </w:pPr>
      <w:r/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0436" cy="3526337"/>
                <wp:effectExtent l="0" t="0" r="0" b="0"/>
                <wp:docPr id="13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70436" cy="352633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4161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4.4pt;height:277.7pt;mso-wrap-distance-left:0.0pt;mso-wrap-distance-top:0.0pt;mso-wrap-distance-right:0.0pt;mso-wrap-distance-bottom:0.0pt;" strokecolor="#244161" strokeweight="1.50pt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Após finalizar todos os passos, clique na aba “Tokens API” e segua os passos abaixo:</w:t>
      </w:r>
      <w:r/>
    </w:p>
    <w:p>
      <w:pPr>
        <w:pStyle w:val="879"/>
      </w:pPr>
      <w:r/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637" cy="2331933"/>
                <wp:effectExtent l="0" t="0" r="0" b="0"/>
                <wp:docPr id="14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59637" cy="2331932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4161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3.5pt;height:183.6pt;mso-wrap-distance-left:0.0pt;mso-wrap-distance-top:0.0pt;mso-wrap-distance-right:0.0pt;mso-wrap-distance-bottom:0.0pt;" strokecolor="#244161" strokeweight="1.50pt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/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637" cy="1480586"/>
                <wp:effectExtent l="0" t="0" r="0" b="0"/>
                <wp:docPr id="15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759637" cy="148058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4161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53.5pt;height:116.6pt;mso-wrap-distance-left:0.0pt;mso-wrap-distance-top:0.0pt;mso-wrap-distance-right:0.0pt;mso-wrap-distance-bottom:0.0pt;" strokecolor="#244161" strokeweight="1.50pt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4"/>
        </w:rPr>
      </w:r>
      <w:r>
        <w:rPr>
          <w:b/>
          <w:sz w:val="24"/>
        </w:rPr>
      </w:r>
      <w:r/>
    </w:p>
    <w:p>
      <w:pPr>
        <w:pStyle w:val="879"/>
      </w:pPr>
      <w:r>
        <w:rPr>
          <w:b/>
          <w:sz w:val="20"/>
        </w:rPr>
        <w:t xml:space="preserve">3 </w:t>
      </w:r>
      <w:r>
        <w:rPr>
          <w:b/>
          <w:sz w:val="24"/>
        </w:rPr>
        <w:t xml:space="preserve">Instalação no cliente: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4"/>
        </w:rPr>
      </w:r>
      <w:r>
        <w:rPr>
          <w:b/>
          <w:sz w:val="24"/>
        </w:rPr>
      </w:r>
      <w:r/>
    </w:p>
    <w:p>
      <w:pPr>
        <w:pStyle w:val="879"/>
      </w:pPr>
      <w:r>
        <w:rPr>
          <w:b/>
          <w:sz w:val="20"/>
        </w:rPr>
        <w:t xml:space="preserve">Entre no servidor do cliente via ssh: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 </w:t>
      </w:r>
      <w:r>
        <w:rPr>
          <w:b/>
          <w:sz w:val="20"/>
        </w:rPr>
        <w:t xml:space="preserve">1º </w:t>
      </w:r>
      <w:r>
        <w:rPr>
          <w:b/>
          <w:sz w:val="20"/>
        </w:rPr>
        <w:t xml:space="preserve">-  </w:t>
      </w:r>
      <w:r>
        <w:rPr>
          <w:b/>
          <w:sz w:val="20"/>
        </w:rPr>
        <w:t xml:space="preserve">Para entrar no servidor do cliente abra o seu </w:t>
      </w:r>
      <w:r>
        <w:rPr>
          <w:b/>
          <w:sz w:val="20"/>
        </w:rPr>
        <w:t xml:space="preserve">terminal e execute os seguintes comandos:</w:t>
      </w:r>
      <w:r>
        <w:rPr>
          <w:b/>
          <w:sz w:val="20"/>
        </w:rPr>
        <w:br/>
        <w:br/>
      </w:r>
      <w:r>
        <w:rPr>
          <w:b/>
          <w:sz w:val="20"/>
        </w:rPr>
        <w:t xml:space="preserve">              </w:t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s</w:t>
      </w:r>
      <w:r>
        <w:rPr>
          <w:b/>
          <w:sz w:val="20"/>
        </w:rPr>
        <w:t xml:space="preserve">sh </w:t>
      </w:r>
      <w:r>
        <w:rPr>
          <w:b/>
          <w:sz w:val="20"/>
        </w:rPr>
        <w:t xml:space="preserve">-XC sig@ipdocliente / caso não tenha acesso apague a seguinte pasta</w:t>
      </w:r>
      <w:r>
        <w:rPr>
          <w:b/>
          <w:sz w:val="20"/>
        </w:rPr>
        <w:t xml:space="preserve"> /home/sig/.ssh/known_hosts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2º – Entre como root no cliente: </w:t>
        <w:br/>
        <w:br/>
      </w:r>
      <w:r>
        <w:rPr>
          <w:b/>
          <w:sz w:val="20"/>
        </w:rPr>
        <w:t xml:space="preserve">              |</w:t>
      </w:r>
      <w:r>
        <w:rPr>
          <w:b/>
          <w:sz w:val="20"/>
        </w:rPr>
        <w:t xml:space="preserve"> sudo su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              |</w:t>
      </w:r>
      <w:r>
        <w:rPr>
          <w:b/>
          <w:sz w:val="20"/>
        </w:rPr>
        <w:t xml:space="preserve"> senha: sig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 xml:space="preserve">3º – Entre na pasta /</w:t>
      </w:r>
      <w:r>
        <w:rPr>
          <w:b/>
          <w:i/>
          <w:sz w:val="20"/>
        </w:rPr>
        <w:t xml:space="preserve">usr</w:t>
      </w:r>
      <w:r>
        <w:rPr>
          <w:b/>
          <w:sz w:val="20"/>
        </w:rPr>
        <w:t xml:space="preserve">/local/</w:t>
      </w:r>
      <w:r>
        <w:rPr>
          <w:b/>
          <w:sz w:val="20"/>
        </w:rPr>
        <w:t xml:space="preserve"> </w:t>
        <w:br/>
        <w:br/>
      </w:r>
      <w:r>
        <w:rPr>
          <w:b/>
          <w:sz w:val="20"/>
        </w:rPr>
        <w:t xml:space="preserve">              </w:t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cd /</w:t>
      </w:r>
      <w:r>
        <w:rPr>
          <w:b/>
          <w:i/>
          <w:sz w:val="20"/>
        </w:rPr>
        <w:t xml:space="preserve">usr</w:t>
      </w:r>
      <w:r>
        <w:rPr>
          <w:b/>
          <w:sz w:val="20"/>
        </w:rPr>
        <w:t xml:space="preserve">/local/</w: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116757" behindDoc="1" locked="0" layoutInCell="1" allowOverlap="1">
                <wp:simplePos x="0" y="0"/>
                <wp:positionH relativeFrom="column">
                  <wp:posOffset>1883041</wp:posOffset>
                </wp:positionH>
                <wp:positionV relativeFrom="paragraph">
                  <wp:posOffset>63284</wp:posOffset>
                </wp:positionV>
                <wp:extent cx="1879441" cy="565164"/>
                <wp:effectExtent l="0" t="0" r="0" b="0"/>
                <wp:wrapNone/>
                <wp:docPr id="16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79441" cy="565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/usr/local/scanntech/agente/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/usr/local/scanntech/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v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endas/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/usr/local/scanntech/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p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  <w:t xml:space="preserve">romocao/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none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" type="#_x0000_t1" style="position:absolute;z-index:-116757;o:allowoverlap:true;o:allowincell:true;mso-position-horizontal-relative:text;margin-left:148.3pt;mso-position-horizontal:absolute;mso-position-vertical-relative:text;margin-top:5.0pt;mso-position-vertical:absolute;width:148.0pt;height:44.5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/usr/local/scanntech/agente/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/usr/local/scanntech/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v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endas/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/usr/local/scanntech/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p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  <w:t xml:space="preserve">romocao/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w:t xml:space="preserve">4º - </w:t>
      </w:r>
      <w:r>
        <w:rPr>
          <w:b/>
          <w:sz w:val="20"/>
        </w:rPr>
        <w:t xml:space="preserve">Cri</w:t>
      </w:r>
      <w:r>
        <w:rPr>
          <w:b/>
          <w:sz w:val="20"/>
        </w:rPr>
        <w:t xml:space="preserve">e </w:t>
      </w:r>
      <w:r>
        <w:rPr>
          <w:b/>
          <w:sz w:val="20"/>
        </w:rPr>
        <w:t xml:space="preserve">as pastas 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ab/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mkdir scanntech</w:t>
      </w:r>
      <w:r/>
    </w:p>
    <w:p>
      <w:pPr>
        <w:pStyle w:val="879"/>
      </w:pPr>
      <w:r>
        <w:rPr>
          <w:b/>
          <w:sz w:val="20"/>
        </w:rPr>
        <w:t xml:space="preserve">              |</w:t>
      </w:r>
      <w:r>
        <w:rPr>
          <w:b/>
          <w:sz w:val="20"/>
        </w:rPr>
        <w:t xml:space="preserve"> cd scanntech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 xml:space="preserve">              | </w:t>
      </w:r>
      <w:r>
        <w:rPr>
          <w:b/>
          <w:sz w:val="20"/>
        </w:rPr>
        <w:t xml:space="preserve">mkdir vendas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119829" behindDoc="1" locked="0" layoutInCell="1" allowOverlap="1">
                <wp:simplePos x="0" y="0"/>
                <wp:positionH relativeFrom="column">
                  <wp:posOffset>1883041</wp:posOffset>
                </wp:positionH>
                <wp:positionV relativeFrom="paragraph">
                  <wp:posOffset>44313</wp:posOffset>
                </wp:positionV>
                <wp:extent cx="3876955" cy="527726"/>
                <wp:effectExtent l="0" t="0" r="0" b="0"/>
                <wp:wrapNone/>
                <wp:docPr id="17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876955" cy="527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ce181e"/>
                                <w:sz w:val="20"/>
                                <w:shd w:val="clear" w:color="auto" w:fill="ffffff"/>
                                <w:lang w:val="pt-BR"/>
                              </w:rPr>
                              <w:t xml:space="preserve">T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ce181e"/>
                                <w:sz w:val="20"/>
                                <w:shd w:val="clear" w:color="auto" w:fill="ffffff"/>
                                <w:lang w:val="pt-BR"/>
                              </w:rPr>
                              <w:t xml:space="preserve">enha certeza que está executando o comando abaixo na pasta definida!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ce181e"/>
                                <w:sz w:val="20"/>
                                <w:shd w:val="clear" w:color="auto" w:fill="ffffff"/>
                                <w:lang w:val="pt-BR"/>
                              </w:rPr>
                              <w:t xml:space="preserve">Muito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ce181e"/>
                                <w:sz w:val="20"/>
                                <w:lang w:val="pt-BR"/>
                              </w:rPr>
                              <w:t xml:space="preserve">cuidado com esse comando!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pPr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ce181e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ce181e"/>
                                <w:sz w:val="20"/>
                                <w:lang w:val="pt-BR"/>
                              </w:rPr>
                              <w:t xml:space="preserve">Na duvida consulte o seu Gestor de Área!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none" lIns="91440" tIns="45720" rIns="91440" bIns="45720" anchor="ctr"/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1" type="#_x0000_t1" style="position:absolute;z-index:-119829;o:allowoverlap:true;o:allowincell:true;mso-position-horizontal-relative:text;margin-left:148.3pt;mso-position-horizontal:absolute;mso-position-vertical-relative:text;margin-top:3.5pt;mso-position-vertical:absolute;width:305.3pt;height:41.6pt;mso-wrap-distance-left:9.1pt;mso-wrap-distance-top:0.0pt;mso-wrap-distance-right:9.1pt;mso-wrap-distance-bottom:0.0pt;v-text-anchor:middle;visibility:visible;" fillcolor="#FFFFFF" strokecolor="#000000" strokeweight="0.50pt">
                <v:textbox inset="0,0,0,0">
                  <w:txbxContent>
                    <w:p>
                      <w:pPr>
                        <w:ind w:left="0" w:right="0" w:firstLine="0"/>
                        <w:jc w:val="left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ce181e"/>
                          <w:sz w:val="20"/>
                          <w:shd w:val="clear" w:color="auto" w:fill="ffffff"/>
                          <w:lang w:val="pt-BR"/>
                        </w:rPr>
                        <w:t xml:space="preserve">T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ce181e"/>
                          <w:sz w:val="20"/>
                          <w:shd w:val="clear" w:color="auto" w:fill="ffffff"/>
                          <w:lang w:val="pt-BR"/>
                        </w:rPr>
                        <w:t xml:space="preserve">enha certeza que está executando o comando abaixo na pasta definida!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ce181e"/>
                          <w:sz w:val="20"/>
                          <w:shd w:val="clear" w:color="auto" w:fill="ffffff"/>
                          <w:lang w:val="pt-BR"/>
                        </w:rPr>
                        <w:t xml:space="preserve">Muito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ce181e"/>
                          <w:sz w:val="20"/>
                          <w:lang w:val="pt-BR"/>
                        </w:rPr>
                        <w:t xml:space="preserve">cuidado com esse comando!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pPr>
                        <w:ind w:left="0" w:right="0" w:firstLine="0"/>
                        <w:jc w:val="left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ce181e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ce181e"/>
                          <w:sz w:val="20"/>
                          <w:lang w:val="pt-BR"/>
                        </w:rPr>
                        <w:t xml:space="preserve">Na duvida consulte o seu Gestor de Área!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w:t xml:space="preserve">              |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mkdir agente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 xml:space="preserve">              | </w:t>
      </w:r>
      <w:r>
        <w:rPr>
          <w:b/>
          <w:sz w:val="20"/>
        </w:rPr>
        <w:t xml:space="preserve">mkdir promocao</w:t>
      </w:r>
      <w:r>
        <w:rPr>
          <w:b/>
          <w:sz w:val="20"/>
        </w:rPr>
        <w:br/>
      </w:r>
      <w:r>
        <w:rPr>
          <w:b/>
          <w:sz w:val="20"/>
        </w:rPr>
        <w:t xml:space="preserve">              | cd ..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 xml:space="preserve">       </w:t>
        <w:tab/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chmod -R 777 scanntech  </w:t>
      </w:r>
      <w:r/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</w:rPr>
        <w:t xml:space="preserve">Após criar a estrutura de instalação siga os próximos passos: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5º – </w:t>
      </w:r>
      <w:r>
        <w:rPr>
          <w:b/>
          <w:sz w:val="20"/>
        </w:rPr>
        <w:t xml:space="preserve">Instalação do Agente Scanntech: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5.</w:t>
      </w:r>
      <w:r>
        <w:rPr>
          <w:b/>
          <w:sz w:val="20"/>
        </w:rPr>
        <w:t xml:space="preserve">1-Baixar os arquivos (AGENTE_NOVO_SCANTECH.</w:t>
      </w:r>
      <w:r>
        <w:rPr>
          <w:b/>
          <w:sz w:val="20"/>
        </w:rPr>
        <w:t xml:space="preserve">zip</w:t>
      </w:r>
      <w:r>
        <w:rPr>
          <w:b/>
          <w:sz w:val="20"/>
        </w:rPr>
        <w:t xml:space="preserve">)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Abra o ERP da SIG e va em:</w:t>
      </w:r>
      <w:r>
        <w:rPr>
          <w:b/>
          <w:sz w:val="20"/>
        </w:rPr>
        <w:br/>
        <w:t xml:space="preserve">Sig &gt; Processos &gt; Cadastro &gt; Scanntech &gt; Promoções Scanntech</w: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0833" cy="1846323"/>
                <wp:effectExtent l="0" t="0" r="0" b="0"/>
                <wp:docPr id="18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20833" cy="184632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58.3pt;height:145.4pt;mso-wrap-distance-left:0.0pt;mso-wrap-distance-top:0.0pt;mso-wrap-distance-right:0.0pt;mso-wrap-distance-bottom:0.0pt;" strokecolor="#000000" strokeweight="1.50pt">
                <v:path textboxrect="0,0,0,0"/>
                <v:imagedata r:id="rId22" o:title=""/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0833" cy="1463307"/>
                <wp:effectExtent l="0" t="0" r="0" b="0"/>
                <wp:docPr id="19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20833" cy="146330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58.3pt;height:115.2pt;mso-wrap-distance-left:0.0pt;mso-wrap-distance-top:0.0pt;mso-wrap-distance-right:0.0pt;mso-wrap-distance-bottom:0.0pt;" strokecolor="#000000" strokeweight="1.50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  <w:highlight w:val="none"/>
        </w:rPr>
      </w:r>
      <w:r>
        <w:rPr>
          <w:b/>
          <w:sz w:val="20"/>
          <w:highlight w:val="none"/>
        </w:rPr>
      </w:r>
      <w:r/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</w:rPr>
        <w:t xml:space="preserve">5.2</w:t>
      </w:r>
      <w:r>
        <w:rPr>
          <w:b/>
          <w:sz w:val="20"/>
        </w:rPr>
        <w:t xml:space="preserve"> - Copie o arquivo AGENTE_NOVO_SCANTECH.</w:t>
      </w:r>
      <w:r>
        <w:rPr>
          <w:b/>
          <w:sz w:val="20"/>
        </w:rPr>
        <w:t xml:space="preserve">zip </w:t>
      </w:r>
      <w:r>
        <w:rPr>
          <w:b/>
          <w:sz w:val="20"/>
        </w:rPr>
        <w:t xml:space="preserve">e descompacte na </w:t>
      </w:r>
      <w:r>
        <w:rPr>
          <w:b/>
          <w:sz w:val="20"/>
        </w:rPr>
        <w:t xml:space="preserve">pasta </w:t>
      </w:r>
      <w:r>
        <w:rPr>
          <w:b/>
          <w:sz w:val="20"/>
        </w:rPr>
        <w:t xml:space="preserve">agente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“/</w:t>
      </w:r>
      <w:r>
        <w:rPr>
          <w:b/>
          <w:sz w:val="20"/>
        </w:rPr>
        <w:t xml:space="preserve">usr/local/scanntech/agente” (criada anteriormente).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Segue os comandos abaixo a serem rodados do seu computador: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br/>
      </w:r>
      <w:r>
        <w:rPr>
          <w:b/>
          <w:sz w:val="20"/>
        </w:rPr>
        <w:t xml:space="preserve">B</w:t>
      </w:r>
      <w:r>
        <w:rPr>
          <w:b/>
          <w:sz w:val="20"/>
        </w:rPr>
        <w:t xml:space="preserve">aixar o arquivo: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br/>
        <w:t xml:space="preserve">              |</w:t>
      </w:r>
      <w:r>
        <w:rPr>
          <w:b/>
          <w:sz w:val="20"/>
        </w:rPr>
        <w:t xml:space="preserve"> scp “/home/pasta do seu usuário/Downloads/AGENTE_NOVO_SCANNTECH.zip” </w:t>
      </w:r>
      <w:hyperlink r:id="rId24" w:tooltip="mailto:sig@ipdocliente" w:history="1"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  <w:b/>
            <w:sz w:val="20"/>
          </w:rPr>
          <w:t xml:space="preserve">sig@ipdocliente</w:t>
        </w:r>
      </w:hyperlink>
      <w:r>
        <w:rPr>
          <w:b/>
          <w:sz w:val="20"/>
        </w:rPr>
        <w:t xml:space="preserve">:/usr/local/scanntech/agente</w:t>
        <w:br/>
        <w:br/>
      </w:r>
      <w:r/>
      <w:r>
        <w:rPr>
          <w:b/>
          <w:sz w:val="20"/>
        </w:rPr>
        <w:t xml:space="preserve">Entre no computador do cliente:</w:t>
        <w:br/>
      </w:r>
      <w:r>
        <w:rPr>
          <w:b/>
          <w:sz w:val="20"/>
        </w:rPr>
        <w:t xml:space="preserve">              </w:t>
        <w:br/>
        <w:t xml:space="preserve">              | </w:t>
      </w:r>
      <w:r>
        <w:rPr>
          <w:b/>
          <w:sz w:val="20"/>
        </w:rPr>
        <w:t xml:space="preserve">ssh </w:t>
      </w:r>
      <w:hyperlink r:id="rId25" w:tooltip="mailto:sig@ipdocliente" w:history="1"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</w:rPr>
        </w:r>
        <w:r>
          <w:rPr>
            <w:rStyle w:val="854"/>
            <w:b/>
            <w:sz w:val="20"/>
          </w:rPr>
          <w:t xml:space="preserve">sig@ipdocliente</w:t>
        </w:r>
      </w:hyperlink>
      <w:r>
        <w:rPr>
          <w:b/>
          <w:sz w:val="20"/>
        </w:rPr>
        <w:t xml:space="preserve">)</w:t>
        <w:br/>
        <w:br/>
        <w:t xml:space="preserve">Acesse a pasta agente criada:</w:t>
      </w:r>
      <w:r/>
      <w:r/>
    </w:p>
    <w:p>
      <w:pPr>
        <w:pStyle w:val="879"/>
      </w:pPr>
      <w:r>
        <w:rPr>
          <w:b/>
          <w:sz w:val="20"/>
        </w:rPr>
        <w:t xml:space="preserve">              </w:t>
        <w:br/>
        <w:t xml:space="preserve">              | </w:t>
      </w:r>
      <w:r>
        <w:rPr>
          <w:b/>
          <w:sz w:val="20"/>
        </w:rPr>
        <w:t xml:space="preserve">cd /</w:t>
      </w:r>
      <w:r>
        <w:rPr>
          <w:b/>
          <w:i/>
          <w:sz w:val="20"/>
        </w:rPr>
        <w:t xml:space="preserve">usr</w:t>
      </w:r>
      <w:r>
        <w:rPr>
          <w:b/>
          <w:sz w:val="20"/>
        </w:rPr>
        <w:t xml:space="preserve">/local/</w:t>
      </w:r>
      <w:r>
        <w:rPr>
          <w:b/>
          <w:sz w:val="20"/>
        </w:rPr>
        <w:t xml:space="preserve">scanntech/agente</w:t>
      </w:r>
      <w:r>
        <w:rPr>
          <w:b/>
          <w:sz w:val="20"/>
        </w:rPr>
        <w:t xml:space="preserve"> </w:t>
        <w:br/>
        <w:br/>
        <w:t xml:space="preserve">Descompacte o arquivo copiado: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              </w:t>
        <w:br/>
        <w:t xml:space="preserve">              |</w:t>
      </w:r>
      <w:r>
        <w:rPr>
          <w:b/>
          <w:sz w:val="20"/>
        </w:rPr>
        <w:t xml:space="preserve"> unzip AGENTE_NOVO_SACNNTECH.zip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  <w:rPr>
          <w:b/>
          <w:bCs/>
          <w:sz w:val="20"/>
          <w:szCs w:val="20"/>
        </w:rPr>
      </w:pPr>
      <w:r>
        <w:rPr>
          <w:b/>
          <w:sz w:val="20"/>
          <w:highlight w:val="none"/>
        </w:rPr>
      </w:r>
      <w:r>
        <w:rPr>
          <w:b/>
          <w:sz w:val="20"/>
          <w:highlight w:val="none"/>
        </w:rPr>
      </w:r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  <w:highlight w:val="none"/>
        </w:rPr>
      </w:r>
      <w:r>
        <w:rPr>
          <w:b/>
          <w:sz w:val="20"/>
          <w:highlight w:val="none"/>
        </w:rPr>
      </w:r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  <w:highlight w:val="none"/>
        </w:rPr>
      </w:r>
      <w:r>
        <w:rPr>
          <w:b/>
          <w:sz w:val="20"/>
          <w:highlight w:val="none"/>
        </w:rPr>
      </w:r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</w:rPr>
        <w:t xml:space="preserve">5.</w:t>
      </w:r>
      <w:r>
        <w:rPr>
          <w:b/>
          <w:sz w:val="20"/>
        </w:rPr>
        <w:t xml:space="preserve">3</w:t>
      </w:r>
      <w:r>
        <w:rPr>
          <w:b/>
          <w:sz w:val="20"/>
        </w:rPr>
        <w:t xml:space="preserve"> - Rode o arquivo novo_agente –config:</w:t>
        <w:br/>
        <w:t xml:space="preserve">             </w:t>
      </w:r>
      <w:r>
        <w:rPr>
          <w:b/>
          <w:bCs/>
          <w:sz w:val="20"/>
          <w:szCs w:val="20"/>
          <w:highlight w:val="none"/>
        </w:rPr>
      </w:r>
    </w:p>
    <w:p>
      <w:pPr>
        <w:pStyle w:val="879"/>
        <w:ind w:firstLine="709"/>
        <w:rPr>
          <w:b/>
          <w:bCs/>
          <w:sz w:val="20"/>
          <w:szCs w:val="20"/>
          <w:highlight w:val="none"/>
        </w:rPr>
      </w:pPr>
      <w:r>
        <w:rPr>
          <w:b/>
          <w:sz w:val="20"/>
        </w:rPr>
        <w:t xml:space="preserve"> </w:t>
      </w:r>
      <w:r>
        <w:rPr>
          <w:b/>
          <w:sz w:val="20"/>
        </w:rPr>
        <w:t xml:space="preserve">| </w:t>
      </w:r>
      <w:r>
        <w:rPr>
          <w:b/>
          <w:sz w:val="20"/>
        </w:rPr>
        <w:t xml:space="preserve">./</w:t>
      </w:r>
      <w:r>
        <w:rPr>
          <w:b/>
          <w:sz w:val="20"/>
        </w:rPr>
        <w:t xml:space="preserve">novoagente --config</w:t>
      </w:r>
      <w:r>
        <w:rPr>
          <w:b/>
          <w:sz w:val="20"/>
        </w:rPr>
        <w:br/>
      </w:r>
      <w:r/>
      <w:r/>
    </w:p>
    <w:p>
      <w:pPr>
        <w:pStyle w:val="879"/>
      </w:pPr>
      <w:r>
        <w:rPr>
          <w:b/>
          <w:sz w:val="20"/>
        </w:rPr>
        <w:t xml:space="preserve">As respostas padrões são:</w:t>
      </w:r>
      <w:r>
        <w:rPr>
          <w:b/>
          <w:sz w:val="20"/>
        </w:rPr>
        <w:t xml:space="preserve"> 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  <w:t xml:space="preserve">&gt; </w:t>
      </w:r>
      <w:r>
        <w:rPr>
          <w:b/>
          <w:sz w:val="20"/>
        </w:rPr>
        <w:t xml:space="preserve">Parceiro </w:t>
      </w:r>
      <w:r>
        <w:rPr>
          <w:b/>
          <w:sz w:val="20"/>
        </w:rPr>
        <w:t xml:space="preserve">&gt;</w:t>
      </w:r>
      <w:r>
        <w:rPr>
          <w:b/>
          <w:sz w:val="20"/>
        </w:rPr>
        <w:t xml:space="preserve"> scanntech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 xml:space="preserve">&gt; Configurar token do agente? &gt; </w:t>
      </w:r>
      <w:r>
        <w:rPr>
          <w:b/>
          <w:color w:val="000000"/>
          <w:sz w:val="20"/>
        </w:rPr>
        <w:t xml:space="preserve">Alterar informando o próprio token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  <w:t xml:space="preserve">&gt;</w:t>
      </w:r>
      <w:r>
        <w:rPr>
          <w:b/>
          <w:sz w:val="20"/>
        </w:rPr>
        <w:t xml:space="preserve"> Alterar </w:t>
      </w:r>
      <w:r>
        <w:rPr>
          <w:b/>
          <w:sz w:val="20"/>
        </w:rPr>
        <w:t xml:space="preserve">informações</w:t>
      </w:r>
      <w:r>
        <w:rPr>
          <w:b/>
          <w:sz w:val="20"/>
        </w:rPr>
        <w:t xml:space="preserve"> do Token </w:t>
      </w:r>
      <w:r>
        <w:rPr>
          <w:b/>
          <w:sz w:val="20"/>
        </w:rPr>
        <w:t xml:space="preserve">&gt; Cole o Token que você copiou anteriormente</w:t>
        <w:br/>
      </w:r>
      <w:r>
        <w:rPr>
          <w:b/>
          <w:sz w:val="20"/>
        </w:rPr>
        <w:tab/>
      </w:r>
      <w:r>
        <w:rPr>
          <w:b/>
          <w:sz w:val="20"/>
        </w:rPr>
        <w:t xml:space="preserve">&gt;</w:t>
      </w:r>
      <w:r>
        <w:rPr>
          <w:b/>
          <w:sz w:val="20"/>
        </w:rPr>
        <w:t xml:space="preserve"> Informar o diretório (/usr/local/scanntech/vendas)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  <w:t xml:space="preserve">&gt;</w:t>
      </w:r>
      <w:r>
        <w:rPr>
          <w:b/>
          <w:sz w:val="20"/>
        </w:rPr>
        <w:t xml:space="preserve"> Reinício automático do agente? Não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ab/>
      </w:r>
      <w:r>
        <w:rPr>
          <w:b/>
          <w:sz w:val="20"/>
        </w:rPr>
        <w:t xml:space="preserve">&gt;</w:t>
      </w:r>
      <w:r>
        <w:rPr>
          <w:b/>
          <w:sz w:val="20"/>
        </w:rPr>
        <w:t xml:space="preserve"> Informe um apelido para o cliente (</w:t>
      </w:r>
      <w:r>
        <w:rPr>
          <w:b/>
          <w:sz w:val="20"/>
        </w:rPr>
        <w:t xml:space="preserve">informe o </w:t>
      </w:r>
      <w:r>
        <w:rPr>
          <w:b/>
          <w:sz w:val="20"/>
        </w:rPr>
        <w:t xml:space="preserve">nome fantasia </w:t>
      </w:r>
      <w:r>
        <w:rPr>
          <w:b/>
          <w:sz w:val="20"/>
        </w:rPr>
        <w:t xml:space="preserve">por exemplo</w:t>
      </w:r>
      <w:r>
        <w:rPr>
          <w:b/>
          <w:sz w:val="20"/>
        </w:rPr>
        <w:t xml:space="preserve">)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92" distR="115192" simplePos="0" relativeHeight="56341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67315</wp:posOffset>
                </wp:positionV>
                <wp:extent cx="5892828" cy="2773985"/>
                <wp:effectExtent l="0" t="0" r="0" b="0"/>
                <wp:wrapNone/>
                <wp:docPr id="20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892827" cy="2773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root@servidorsig:/usr/local/scanntech/agente# ./novoagente --config</w:t>
                            </w:r>
                            <w:r>
                              <w:rPr>
                                <w:color w:val="ffffff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(node:9424) ExperimentalWarning: The fs.promises API is experimental</w:t>
                            </w:r>
                            <w:r>
                              <w:rPr>
                                <w:color w:val="ffffff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00"/>
                                <w:sz w:val="20"/>
                                <w:lang w:val="pt-BR"/>
                              </w:rPr>
                              <w:t xml:space="preserve">false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92d050"/>
                                <w:sz w:val="20"/>
                                <w:lang w:val="pt-BR"/>
                              </w:rPr>
                              <w:t xml:space="preserve">?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Informe o modo de uso do agente?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Parceiro Scanntech - Leitura de Cupom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92d050"/>
                                <w:sz w:val="20"/>
                                <w:lang w:val="pt-BR"/>
                              </w:rPr>
                              <w:t xml:space="preserve">?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Deseja configurar o token de autenticação do agente?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Alterar informando o próprio token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92d050"/>
                                <w:sz w:val="20"/>
                                <w:lang w:val="pt-BR"/>
                              </w:rPr>
                              <w:t xml:space="preserve">?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Informe o token: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eyJhbGciOiJIUzI1NiIsInR5cCI6IkpXVCJ9.eyJzdWIiOiJiYWVjY2FhMC05YjIxLTExZWQtYWNiYS1iOWM1YmNlMzM3MjUiLCJhdWQiOiJBUEkiLCJmaWwiOjkwNjM3LCJtYWwiOj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EsImFvZiI6MSwidGlkIjo0OTQ0OCwiaWF0IjoxNjc0NDgwNDY5LCJleHAiOjMzMjAwNTIyODY5fQ.3PzuhxRqpaN9U8lrY2vCosmGiQKp22cvuM_8EVDiXdQ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92d050"/>
                                <w:sz w:val="20"/>
                                <w:lang w:val="pt-BR"/>
                              </w:rPr>
                              <w:t xml:space="preserve">?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Informe o diretorio de cupom: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/usr/local/scanntech/vendas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92d050"/>
                                <w:sz w:val="20"/>
                                <w:lang w:val="pt-BR"/>
                              </w:rPr>
                              <w:t xml:space="preserve">?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Deseja que o agente reinicie automaticamente de forma periodica?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No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0"/>
                                <w:lang w:val="pt-BR"/>
                              </w:rPr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92d050"/>
                                <w:sz w:val="20"/>
                                <w:lang w:val="pt-BR"/>
                              </w:rPr>
                              <w:t xml:space="preserve">?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ffffff"/>
                                <w:sz w:val="20"/>
                                <w:lang w:val="pt-BR"/>
                              </w:rPr>
                              <w:t xml:space="preserve">Informe um nome identificador para este agente: </w:t>
                            </w: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00b0f0"/>
                                <w:sz w:val="20"/>
                                <w:lang w:val="pt-BR"/>
                              </w:rPr>
                              <w:t xml:space="preserve">VAREJAO POPULAR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bfbfbf"/>
                                <w:sz w:val="20"/>
                                <w:lang w:val="pt-BR"/>
                              </w:rPr>
                              <w:t xml:space="preserve">Validando o token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bfbfbf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bfbfbf"/>
                                <w:sz w:val="20"/>
                                <w:lang w:val="pt-BR"/>
                              </w:rPr>
                              <w:t xml:space="preserve">Validando a(s) Configuração(ôes) da Scanntech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bfbfbf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bfbfbf"/>
                                <w:sz w:val="20"/>
                                <w:lang w:val="pt-BR"/>
                              </w:rPr>
                              <w:t xml:space="preserve">Validando o Lojas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bfbfbf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bfbfbf"/>
                                <w:sz w:val="20"/>
                                <w:lang w:val="pt-BR"/>
                              </w:rPr>
                              <w:t xml:space="preserve">Configuração encerrada com sucesso!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  <w:lang w:val="pt-BR"/>
                              </w:rPr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19" o:spid="_x0000_s19" o:spt="1" type="#_x0000_t1" style="position:absolute;z-index:-56341;o:allowoverlap:true;o:allowincell:true;mso-position-horizontal-relative:text;margin-left:0.0pt;mso-position-horizontal:absolute;mso-position-vertical-relative:text;margin-top:5.3pt;mso-position-vertical:absolute;width:464.0pt;height:218.4pt;mso-wrap-distance-left:9.1pt;mso-wrap-distance-top:0.0pt;mso-wrap-distance-right:9.1pt;mso-wrap-distance-bottom:0.0pt;v-text-anchor:top;visibility:visible;" fillcolor="#000000" strokecolor="#000000" strokeweight="0.50pt">
                <v:textbox inset="0,0,0,0">
                  <w:txbxContent>
                    <w:p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root@servidorsig:/usr/local/scanntech/agente# ./novoagente --config</w:t>
                      </w:r>
                      <w:r>
                        <w:rPr>
                          <w:color w:val="ffffff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(node:9424) ExperimentalWarning: The fs.promises API is experimental</w:t>
                      </w:r>
                      <w:r>
                        <w:rPr>
                          <w:color w:val="ffffff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ffff00"/>
                          <w:sz w:val="20"/>
                          <w:lang w:val="pt-BR"/>
                        </w:rPr>
                        <w:t xml:space="preserve">false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92d050"/>
                          <w:sz w:val="20"/>
                          <w:lang w:val="pt-BR"/>
                        </w:rPr>
                        <w:t xml:space="preserve">?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Informe o modo de uso do agente?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Parceiro Scanntech - Leitura de Cupom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92d050"/>
                          <w:sz w:val="20"/>
                          <w:lang w:val="pt-BR"/>
                        </w:rPr>
                        <w:t xml:space="preserve">?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Deseja configurar o token de autenticação do agente?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Alterar informando o próprio token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92d050"/>
                          <w:sz w:val="20"/>
                          <w:lang w:val="pt-BR"/>
                        </w:rPr>
                        <w:t xml:space="preserve">?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Informe o token: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eyJhbGciOiJIUzI1NiIsInR5cCI6IkpXVCJ9.eyJzdWIiOiJiYWVjY2FhMC05YjIxLTExZWQtYWNiYS1iOWM1YmNlMzM3MjUiLCJhdWQiOiJBUEkiLCJmaWwiOjkwNjM3LCJtYWwiOj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EsImFvZiI6MSwidGlkIjo0OTQ0OCwiaWF0IjoxNjc0NDgwNDY5LCJleHAiOjMzMjAwNTIyODY5fQ.3PzuhxRqpaN9U8lrY2vCosmGiQKp22cvuM_8EVDiXdQ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92d050"/>
                          <w:sz w:val="20"/>
                          <w:lang w:val="pt-BR"/>
                        </w:rPr>
                        <w:t xml:space="preserve">?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Informe o diretorio de cupom: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/usr/local/scanntech/vendas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92d050"/>
                          <w:sz w:val="20"/>
                          <w:lang w:val="pt-BR"/>
                        </w:rPr>
                        <w:t xml:space="preserve">?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Deseja que o agente reinicie automaticamente de forma periodica?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No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000000"/>
                          <w:sz w:val="20"/>
                          <w:lang w:val="pt-BR"/>
                        </w:rPr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92d050"/>
                          <w:sz w:val="20"/>
                          <w:lang w:val="pt-BR"/>
                        </w:rPr>
                        <w:t xml:space="preserve">?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ffffff"/>
                          <w:sz w:val="20"/>
                          <w:lang w:val="pt-BR"/>
                        </w:rPr>
                        <w:t xml:space="preserve">Informe um nome identificador para este agente: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00b0f0"/>
                          <w:sz w:val="20"/>
                          <w:lang w:val="pt-BR"/>
                        </w:rPr>
                        <w:t xml:space="preserve">VAREJAO POPULAR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bfbfbf"/>
                          <w:sz w:val="20"/>
                          <w:lang w:val="pt-BR"/>
                        </w:rPr>
                        <w:t xml:space="preserve">Validando o token</w:t>
                      </w:r>
                      <w:r>
                        <w:rPr>
                          <w:rFonts w:ascii="Liberation Serif" w:hAnsi="Liberation Serif" w:cs="Liberation Serif"/>
                          <w:color w:val="bfbfbf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bfbfbf"/>
                          <w:sz w:val="20"/>
                          <w:lang w:val="pt-BR"/>
                        </w:rPr>
                        <w:t xml:space="preserve">Validando a(s) Configuração(ôes) da Scanntech</w:t>
                      </w:r>
                      <w:r>
                        <w:rPr>
                          <w:rFonts w:ascii="Liberation Serif" w:hAnsi="Liberation Serif" w:cs="Liberation Serif"/>
                          <w:color w:val="bfbfbf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bfbfbf"/>
                          <w:sz w:val="20"/>
                          <w:lang w:val="pt-BR"/>
                        </w:rPr>
                        <w:t xml:space="preserve">Validando o Lojas</w:t>
                      </w:r>
                      <w:r>
                        <w:rPr>
                          <w:rFonts w:ascii="Liberation Serif" w:hAnsi="Liberation Serif" w:cs="Liberation Serif"/>
                          <w:color w:val="bfbfbf"/>
                          <w:sz w:val="24"/>
                          <w:lang w:val="pt-BR"/>
                        </w:rPr>
                      </w:r>
                      <w:r/>
                    </w:p>
                    <w:p>
                      <w:r>
                        <w:rPr>
                          <w:rFonts w:ascii="Liberation Serif" w:hAnsi="Liberation Serif" w:cs="Liberation Serif"/>
                          <w:b/>
                          <w:color w:val="bfbfbf"/>
                          <w:sz w:val="20"/>
                          <w:lang w:val="pt-BR"/>
                        </w:rPr>
                        <w:t xml:space="preserve">Configuração encerrada com sucesso!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  <w:lang w:val="pt-BR"/>
                        </w:rPr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ab/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color w:val="000000"/>
          <w:sz w:val="20"/>
        </w:rPr>
        <w:t xml:space="preserve">5.</w:t>
      </w:r>
      <w:r>
        <w:rPr>
          <w:b/>
          <w:sz w:val="20"/>
        </w:rPr>
        <w:t xml:space="preserve">4 – </w:t>
      </w:r>
      <w:r>
        <w:rPr>
          <w:b/>
          <w:sz w:val="20"/>
        </w:rPr>
        <w:t xml:space="preserve">Altere a Permissão do arquivo e </w:t>
      </w:r>
      <w:r>
        <w:rPr>
          <w:b/>
          <w:sz w:val="20"/>
        </w:rPr>
        <w:t xml:space="preserve">Copie o arquivo scanntech para /usr/local/bin/: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br/>
        <w:t xml:space="preserve">              </w:t>
      </w:r>
      <w:r>
        <w:rPr>
          <w:b/>
          <w:sz w:val="20"/>
        </w:rPr>
        <w:t xml:space="preserve">| chmod 777 scanntech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 xml:space="preserve">| cp scanntech /usr/local/bin/</w:t>
      </w:r>
      <w:r>
        <w:rPr>
          <w:b/>
          <w:sz w:val="20"/>
        </w:rPr>
        <w:t xml:space="preserve">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br/>
      </w:r>
      <w:r>
        <w:rPr>
          <w:b/>
          <w:sz w:val="20"/>
        </w:rPr>
        <w:t xml:space="preserve">5.5 - E</w:t>
      </w:r>
      <w:r>
        <w:rPr>
          <w:b/>
          <w:sz w:val="20"/>
        </w:rPr>
        <w:t xml:space="preserve"> altere a pasta para /usr/local/scanntech/agente/ (arquivo que irá verificar o serviço):</w:t>
        <w:br/>
        <w:br/>
        <w:t xml:space="preserve">              </w:t>
      </w:r>
      <w:r>
        <w:rPr>
          <w:b/>
          <w:sz w:val="20"/>
        </w:rPr>
        <w:t xml:space="preserve">| cd /</w:t>
      </w:r>
      <w:r>
        <w:rPr>
          <w:b/>
          <w:sz w:val="20"/>
        </w:rPr>
        <w:t xml:space="preserve">usr</w:t>
      </w:r>
      <w:r>
        <w:rPr>
          <w:b/>
          <w:sz w:val="20"/>
        </w:rPr>
        <w:t xml:space="preserve">/local/sacnntech/agente</w:t>
      </w:r>
      <w:r>
        <w:rPr>
          <w:b/>
          <w:sz w:val="20"/>
        </w:rPr>
        <w:br/>
      </w:r>
      <w:r/>
    </w:p>
    <w:p>
      <w:pPr>
        <w:pStyle w:val="879"/>
      </w:pPr>
      <w:r>
        <w:rPr>
          <w:b/>
          <w:sz w:val="20"/>
        </w:rPr>
        <w:t xml:space="preserve">6</w:t>
      </w:r>
      <w:r>
        <w:rPr>
          <w:b/>
          <w:sz w:val="20"/>
        </w:rPr>
        <w:t xml:space="preserve">º - Execute dentro da pasta /usr/local/scanntech/agente/: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 </w:t>
        <w:tab/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./novoagente --console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./novoagente --servico (se o sistema estiver rodando os logs irão aparecer no terminal)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7</w:t>
      </w:r>
      <w:r>
        <w:rPr>
          <w:b/>
          <w:sz w:val="20"/>
        </w:rPr>
        <w:t xml:space="preserve">º - Incluir a linha no /etc/crontab desta forma: </w:t>
        <w:br/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  <w:t xml:space="preserve">|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cd </w:t>
      </w:r>
      <w:r>
        <w:rPr>
          <w:b/>
          <w:i/>
          <w:sz w:val="20"/>
        </w:rPr>
        <w:t xml:space="preserve">/etc</w:t>
      </w:r>
      <w:r>
        <w:rPr>
          <w:b/>
          <w:sz w:val="20"/>
        </w:rPr>
      </w:r>
      <w:r/>
    </w:p>
    <w:p>
      <w:pPr>
        <w:pStyle w:val="879"/>
      </w:pPr>
      <w:r>
        <w:rPr>
          <w:b/>
          <w:i/>
          <w:sz w:val="20"/>
        </w:rPr>
        <w:tab/>
      </w:r>
      <w:r>
        <w:rPr>
          <w:b/>
          <w:i/>
          <w:sz w:val="20"/>
        </w:rPr>
        <w:t xml:space="preserve">|</w:t>
      </w:r>
      <w:r>
        <w:rPr>
          <w:b/>
          <w:i/>
          <w:sz w:val="20"/>
        </w:rPr>
        <w:t xml:space="preserve"> vi crontab</w:t>
        <w:br/>
      </w:r>
      <w:r>
        <w:rPr>
          <w:b/>
          <w:i/>
          <w:sz w:val="20"/>
        </w:rPr>
      </w:r>
      <w:r/>
    </w:p>
    <w:p>
      <w:pPr>
        <w:pStyle w:val="879"/>
      </w:pPr>
      <w:r>
        <w:rPr>
          <w:b/>
          <w:i/>
          <w:sz w:val="20"/>
        </w:rPr>
        <w:t xml:space="preserve">inclua a linha abaixo no crontab (Peça ao Gestor do setor de infra caso tenha duvida na manipulação do   </w:t>
      </w:r>
      <w:r>
        <w:rPr>
          <w:b/>
          <w:i/>
          <w:color w:val="ffffff"/>
          <w:sz w:val="20"/>
        </w:rPr>
        <w:t xml:space="preserve">| </w:t>
      </w:r>
      <w:r>
        <w:rPr>
          <w:b/>
          <w:i/>
          <w:sz w:val="20"/>
        </w:rPr>
        <w:t xml:space="preserve">             </w:t>
      </w:r>
      <w:r>
        <w:rPr>
          <w:b/>
          <w:i/>
          <w:sz w:val="20"/>
        </w:rPr>
        <w:t xml:space="preserve">arquivo crontab e não altere a linha abaixo</w:t>
      </w:r>
      <w:r>
        <w:rPr>
          <w:b/>
          <w:i/>
          <w:sz w:val="20"/>
        </w:rPr>
        <w:t xml:space="preserve">):</w:t>
      </w:r>
      <w:r>
        <w:rPr>
          <w:b/>
          <w:i/>
          <w:sz w:val="20"/>
        </w:rPr>
      </w:r>
      <w:r/>
    </w:p>
    <w:p>
      <w:pPr>
        <w:pStyle w:val="879"/>
      </w:pPr>
      <w:r>
        <w:rPr>
          <w:b/>
          <w:sz w:val="20"/>
        </w:rPr>
        <w:br/>
      </w:r>
      <w:r>
        <w:rPr>
          <w:b/>
          <w:i/>
          <w:sz w:val="20"/>
        </w:rPr>
        <w:tab/>
      </w:r>
      <w:r>
        <w:rPr>
          <w:b/>
          <w:i/>
          <w:sz w:val="20"/>
        </w:rPr>
        <w:t xml:space="preserve">| </w:t>
      </w:r>
      <w:r>
        <w:rPr>
          <w:b/>
          <w:sz w:val="20"/>
        </w:rPr>
        <w:t xml:space="preserve">* *   * * *     root    /</w:t>
      </w:r>
      <w:r>
        <w:rPr>
          <w:b/>
          <w:sz w:val="20"/>
        </w:rPr>
        <w:t xml:space="preserve">usr/local/bin/scanntech</w:t>
      </w:r>
      <w:r/>
    </w:p>
    <w:p>
      <w:pPr>
        <w:pStyle w:val="879"/>
      </w:pPr>
      <w:r>
        <w:rPr>
          <w:b/>
          <w:sz w:val="20"/>
          <w:highlight w:val="none"/>
        </w:rPr>
      </w:r>
      <w:r>
        <w:rPr>
          <w:b/>
          <w:sz w:val="20"/>
          <w:highlight w:val="none"/>
        </w:rPr>
      </w:r>
      <w:r/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  <w:highlight w:val="none"/>
        </w:rPr>
      </w:r>
      <w:r>
        <w:rPr>
          <w:b/>
          <w:sz w:val="20"/>
          <w:highlight w:val="none"/>
        </w:rPr>
      </w:r>
      <w:r/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</w:rPr>
        <w:t xml:space="preserve">8º –</w:t>
      </w:r>
      <w:r>
        <w:rPr>
          <w:b/>
          <w:sz w:val="20"/>
        </w:rPr>
        <w:t xml:space="preserve"> Parametrizar o ERP: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8.</w:t>
      </w:r>
      <w:r>
        <w:rPr>
          <w:b/>
          <w:sz w:val="20"/>
        </w:rPr>
        <w:t xml:space="preserve">1 - Rodar o seguinte update no banco de dados </w:t>
      </w:r>
      <w:r>
        <w:rPr>
          <w:b/>
          <w:sz w:val="20"/>
        </w:rPr>
        <w:t xml:space="preserve">(Caso não tenha domínio sobre banco de dados, peça ao seu Gestor do setor):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 xml:space="preserve">| </w:t>
      </w:r>
      <w:r>
        <w:rPr>
          <w:b/>
          <w:sz w:val="20"/>
        </w:rPr>
        <w:t xml:space="preserve">cat openerp-server.conf | grep db</w:t>
      </w:r>
      <w:r>
        <w:rPr>
          <w:b/>
          <w:sz w:val="20"/>
        </w:rPr>
      </w:r>
      <w:r/>
    </w:p>
    <w:p>
      <w:pPr>
        <w:pStyle w:val="879"/>
        <w:ind w:left="0" w:right="0" w:firstLine="709"/>
      </w:pPr>
      <w:r>
        <w:rPr>
          <w:b/>
          <w:sz w:val="20"/>
        </w:rPr>
        <w:t xml:space="preserve">| </w:t>
      </w:r>
      <w:r>
        <w:rPr>
          <w:b/>
          <w:sz w:val="20"/>
        </w:rPr>
        <w:t xml:space="preserve">db_password =  “senha?”</w:t>
      </w:r>
      <w:r>
        <w:rPr>
          <w:b/>
          <w:sz w:val="20"/>
        </w:rPr>
        <w:t xml:space="preserve"> (Copiar a senha do banco para acessá-lo)</w:t>
      </w:r>
      <w:r>
        <w:rPr>
          <w:b/>
          <w:sz w:val="20"/>
        </w:rPr>
      </w:r>
      <w:r/>
    </w:p>
    <w:p>
      <w:pPr>
        <w:pStyle w:val="879"/>
        <w:ind w:left="0" w:right="0" w:firstLine="709"/>
      </w:pPr>
      <w:r>
        <w:rPr>
          <w:b/>
          <w:sz w:val="20"/>
        </w:rPr>
        <w:t xml:space="preserve">| </w:t>
      </w:r>
      <w:r>
        <w:rPr>
          <w:b/>
          <w:sz w:val="20"/>
        </w:rPr>
        <w:t xml:space="preserve">psql -U openerp -l</w:t>
      </w:r>
      <w:r>
        <w:rPr>
          <w:b/>
          <w:sz w:val="20"/>
        </w:rPr>
        <w:t xml:space="preserve"> (Para listar e ver o nome do banco)</w:t>
      </w:r>
      <w:r>
        <w:rPr>
          <w:b/>
          <w:sz w:val="20"/>
        </w:rPr>
      </w:r>
      <w:r/>
    </w:p>
    <w:p>
      <w:pPr>
        <w:pStyle w:val="879"/>
        <w:ind w:left="0" w:right="0" w:firstLine="709"/>
      </w:pPr>
      <w:r>
        <w:rPr>
          <w:b/>
          <w:sz w:val="20"/>
        </w:rPr>
        <w:t xml:space="preserve">| </w:t>
      </w:r>
      <w:r>
        <w:rPr>
          <w:b/>
          <w:sz w:val="20"/>
        </w:rPr>
        <w:t xml:space="preserve">psql -U openerp</w:t>
      </w:r>
      <w:r>
        <w:rPr>
          <w:b/>
          <w:sz w:val="20"/>
        </w:rPr>
        <w:t xml:space="preserve"> [nome_do_erp]</w:t>
      </w:r>
      <w:r>
        <w:rPr>
          <w:b/>
          <w:sz w:val="20"/>
        </w:rPr>
      </w:r>
      <w:r/>
    </w:p>
    <w:p>
      <w:pPr>
        <w:pStyle w:val="879"/>
        <w:ind w:left="0" w:right="0" w:firstLine="709"/>
      </w:pPr>
      <w:r>
        <w:rPr>
          <w:b/>
          <w:sz w:val="20"/>
        </w:rPr>
        <w:t xml:space="preserve">| </w:t>
      </w:r>
      <w:r>
        <w:rPr>
          <w:b/>
          <w:sz w:val="20"/>
        </w:rPr>
        <w:t xml:space="preserve">update supervisor_mov_capa set scanntech = </w:t>
      </w:r>
      <w:r>
        <w:rPr>
          <w:b/>
          <w:sz w:val="20"/>
        </w:rPr>
        <w:t xml:space="preserve">1</w:t>
      </w:r>
      <w:r>
        <w:rPr>
          <w:b/>
          <w:sz w:val="20"/>
        </w:rPr>
        <w:t xml:space="preserve"> where supcap_data_cupom &gt; 'início do mês atual</w:t>
      </w:r>
      <w:r>
        <w:rPr>
          <w:b/>
          <w:sz w:val="20"/>
        </w:rPr>
        <w:t xml:space="preserve">';</w:t>
      </w:r>
      <w:r/>
    </w:p>
    <w:p>
      <w:pPr>
        <w:pStyle w:val="879"/>
        <w:rPr>
          <w:b/>
          <w:bCs/>
          <w:sz w:val="20"/>
          <w:szCs w:val="20"/>
          <w:highlight w:val="none"/>
        </w:rPr>
      </w:pPr>
      <w:r>
        <w:rPr>
          <w:b/>
          <w:sz w:val="20"/>
        </w:rPr>
        <w:tab/>
      </w:r>
      <w:r>
        <w:rPr>
          <w:b/>
          <w:sz w:val="20"/>
        </w:rPr>
        <w:t xml:space="preserve">| </w:t>
      </w:r>
      <w:r>
        <w:rPr>
          <w:b/>
          <w:sz w:val="20"/>
        </w:rPr>
        <w:t xml:space="preserve">update supervisor_mov_capa set scanntech = 0 where supcap_data_cupom &gt; '</w:t>
      </w:r>
      <w:r>
        <w:rPr>
          <w:b/>
          <w:sz w:val="20"/>
        </w:rPr>
        <w:t xml:space="preserve">-2 dias do dia atual</w:t>
      </w:r>
      <w:r>
        <w:rPr>
          <w:b/>
          <w:sz w:val="20"/>
        </w:rPr>
        <w:t xml:space="preserve">'</w:t>
      </w:r>
      <w:r>
        <w:rPr>
          <w:b/>
          <w:sz w:val="20"/>
        </w:rPr>
        <w:t xml:space="preserve">;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  <w:highlight w:val="none"/>
        </w:rPr>
        <w:tab/>
        <w:t xml:space="preserve">| Padrão da data: 01-01-2023</w:t>
      </w:r>
      <w:r>
        <w:rPr>
          <w:b/>
          <w:sz w:val="20"/>
          <w:highlight w:val="none"/>
        </w:rPr>
      </w:r>
      <w:r/>
    </w:p>
    <w:p>
      <w:pPr>
        <w:pStyle w:val="879"/>
      </w:pPr>
      <w:r>
        <w:rPr>
          <w:b/>
          <w:sz w:val="20"/>
        </w:rPr>
        <w:tab/>
        <w:t xml:space="preserve">| \q OU Ctrl + D (Para sair da execução de comandos no banco)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8</w:t>
      </w:r>
      <w:r>
        <w:rPr>
          <w:b/>
          <w:sz w:val="20"/>
        </w:rPr>
        <w:t xml:space="preserve">.2 - Ativar os Crons: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ab/>
      </w:r>
      <w:r>
        <w:rPr>
          <w:b/>
          <w:sz w:val="20"/>
        </w:rPr>
      </w:r>
      <w:r/>
    </w:p>
    <w:p>
      <w:pPr>
        <w:pStyle w:val="879"/>
        <w:ind w:left="0" w:right="0" w:firstLine="0"/>
      </w:pPr>
      <w:r>
        <w:rPr>
          <w:b/>
          <w:sz w:val="20"/>
        </w:rPr>
        <w:t xml:space="preserve">Acesse o ERP do cliente que você está atendendo, via navegador, e siga os passos abaixo e ative os Crons:</w:t>
      </w:r>
      <w:r>
        <w:rPr>
          <w:b/>
          <w:sz w:val="20"/>
        </w:rPr>
      </w:r>
      <w:r/>
    </w:p>
    <w:p>
      <w:pPr>
        <w:pStyle w:val="879"/>
        <w:ind w:left="0" w:right="0" w:firstLine="709"/>
      </w:pPr>
      <w:r>
        <w:rPr>
          <w:b/>
          <w:sz w:val="20"/>
        </w:rPr>
      </w:r>
      <w:r>
        <w:rPr>
          <w:b/>
          <w:sz w:val="20"/>
        </w:rPr>
        <w:tab/>
        <w:br/>
      </w:r>
      <w:r>
        <w:rPr>
          <w:b/>
          <w:sz w:val="20"/>
        </w:rPr>
        <w:tab/>
        <w:t xml:space="preserve">&gt;&gt; Menu &gt; Configurações &gt; Técnico &gt; Agendador &gt; Ações Agendadas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</w:r>
      <w:r/>
    </w:p>
    <w:p>
      <w:pPr>
        <w:pStyle w:val="879"/>
        <w:ind w:left="709" w:right="0" w:firstLine="0"/>
      </w:pPr>
      <w:r>
        <w:rPr>
          <w:b/>
          <w:sz w:val="20"/>
        </w:rPr>
        <w:t xml:space="preserve">Procure pelas opções abaixo e siga os passos da imagem abaixo.</w:t>
      </w:r>
      <w:r>
        <w:rPr>
          <w:b/>
          <w:sz w:val="20"/>
        </w:rPr>
      </w:r>
      <w:r/>
    </w:p>
    <w:p>
      <w:pPr>
        <w:pStyle w:val="879"/>
        <w:ind w:left="709" w:right="0" w:firstLine="0"/>
      </w:pPr>
      <w:r>
        <w:rPr>
          <w:b/>
          <w:sz w:val="20"/>
        </w:rPr>
        <w:t xml:space="preserve">Faça a mesma coisa com as três opções abaixo: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ab/>
      </w:r>
      <w:r>
        <w:rPr>
          <w:b/>
          <w:sz w:val="20"/>
        </w:rPr>
      </w:r>
      <w:r/>
    </w:p>
    <w:p>
      <w:pPr>
        <w:pStyle w:val="879"/>
        <w:ind w:left="709" w:right="0" w:firstLine="0"/>
      </w:pPr>
      <w:r>
        <w:rPr>
          <w:b/>
          <w:sz w:val="20"/>
        </w:rPr>
      </w:r>
      <w:r>
        <w:rPr>
          <w:b/>
          <w:sz w:val="20"/>
        </w:rPr>
        <w:t xml:space="preserve">- Supervisor Importa Scanntech</w:t>
      </w:r>
      <w:r/>
    </w:p>
    <w:p>
      <w:pPr>
        <w:pStyle w:val="879"/>
      </w:pPr>
      <w:r>
        <w:rPr>
          <w:b/>
          <w:sz w:val="20"/>
        </w:rPr>
        <w:tab/>
      </w:r>
      <w:r>
        <w:rPr>
          <w:b/>
          <w:sz w:val="20"/>
        </w:rPr>
        <w:t xml:space="preserve">- </w:t>
      </w:r>
      <w:r>
        <w:rPr>
          <w:b/>
          <w:sz w:val="20"/>
        </w:rPr>
        <w:t xml:space="preserve">Supervisor Exporta Notas PIF</w:t>
      </w:r>
      <w:r/>
    </w:p>
    <w:p>
      <w:pPr>
        <w:pStyle w:val="879"/>
        <w:ind w:left="0" w:right="0" w:firstLine="709"/>
      </w:pPr>
      <w:r>
        <w:rPr>
          <w:b/>
          <w:sz w:val="20"/>
        </w:rPr>
        <w:t xml:space="preserve">- Supervisor Finaliza Promoções Vencidas</w:t>
      </w:r>
      <w:r/>
    </w:p>
    <w:p>
      <w:pPr>
        <w:pStyle w:val="879"/>
      </w:pPr>
      <w:r>
        <w:rPr>
          <w:b/>
          <w:sz w:val="20"/>
        </w:rPr>
      </w:r>
      <w:r>
        <w:tab/>
        <w:tab/>
      </w:r>
      <w:r>
        <w:tab/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6031" cy="3244115"/>
                <wp:effectExtent l="0" t="0" r="0" b="0"/>
                <wp:docPr id="21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0000944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46031" cy="324411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0.3pt;height:255.4pt;mso-wrap-distance-left:0.0pt;mso-wrap-distance-top:0.0pt;mso-wrap-distance-right:0.0pt;mso-wrap-distance-bottom:0.0pt;" strokecolor="#000000" strokeweight="1.50pt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879"/>
      </w:pPr>
      <w:r/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6831" cy="2199821"/>
                <wp:effectExtent l="0" t="0" r="0" b="0"/>
                <wp:docPr id="22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56831" cy="2199821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1.2pt;height:173.2pt;mso-wrap-distance-left:0.0pt;mso-wrap-distance-top:0.0pt;mso-wrap-distance-right:0.0pt;mso-wrap-distance-bottom:0.0pt;" strokecolor="#000000" strokeweight="1.50pt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8</w:t>
      </w:r>
      <w:r>
        <w:rPr>
          <w:b/>
          <w:sz w:val="20"/>
        </w:rPr>
        <w:t xml:space="preserve">.3 – </w:t>
      </w:r>
      <w:r>
        <w:rPr>
          <w:b/>
          <w:sz w:val="20"/>
        </w:rPr>
        <w:t xml:space="preserve">Configurar no supervisor: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br/>
      </w:r>
      <w:r>
        <w:rPr>
          <w:b/>
          <w:sz w:val="20"/>
        </w:rPr>
        <w:tab/>
        <w:t xml:space="preserve">&gt;&gt; </w:t>
      </w:r>
      <w:r>
        <w:rPr>
          <w:b/>
          <w:sz w:val="20"/>
        </w:rPr>
        <w:t xml:space="preserve">Menu &gt; Supervisor &gt; Configurações &gt; Parâmetros 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 xml:space="preserve">Altere o campo: </w:t>
      </w:r>
      <w:r>
        <w:rPr>
          <w:b/>
          <w:sz w:val="20"/>
        </w:rPr>
        <w:t xml:space="preserve">- Promoções Scanntech &gt; /usr/local/scanntech/promoc</w:t>
      </w:r>
      <w:r>
        <w:rPr>
          <w:b/>
          <w:sz w:val="20"/>
        </w:rPr>
        <w:t xml:space="preserve">ao</w:t>
      </w:r>
      <w:r>
        <w:rPr>
          <w:b/>
          <w:sz w:val="20"/>
        </w:rPr>
        <w:t xml:space="preserve">/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ab/>
        <w:t xml:space="preserve">Altere o campo: </w:t>
      </w:r>
      <w:r>
        <w:rPr>
          <w:b/>
          <w:sz w:val="20"/>
        </w:rPr>
        <w:t xml:space="preserve">- Diretório PIF &gt; /usr/local/scanntech/vendas/</w:t>
      </w:r>
      <w:r/>
    </w:p>
    <w:p>
      <w:pPr>
        <w:pStyle w:val="879"/>
      </w:pPr>
      <w:r/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837" cy="2153744"/>
                <wp:effectExtent l="0" t="0" r="0" b="0"/>
                <wp:docPr id="23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48837" cy="2153744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52.7pt;height:169.6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  <w:ind w:left="0" w:right="0" w:firstLine="709"/>
      </w:pPr>
      <w:r>
        <w:rPr>
          <w:b/>
          <w:sz w:val="20"/>
        </w:rPr>
        <w:t xml:space="preserve">&gt;&gt; </w:t>
      </w:r>
      <w:r>
        <w:rPr>
          <w:b/>
          <w:sz w:val="20"/>
        </w:rPr>
        <w:t xml:space="preserve">Menu &gt; Supervisor &gt; </w:t>
      </w:r>
      <w:r>
        <w:rPr>
          <w:b/>
          <w:sz w:val="20"/>
        </w:rPr>
        <w:t xml:space="preserve">Cadastros &gt; PDVs</w:t>
        <w:br/>
      </w:r>
      <w:r>
        <w:tab/>
      </w:r>
      <w:r>
        <w:rPr>
          <w:b/>
          <w:sz w:val="20"/>
        </w:rPr>
        <w:t xml:space="preserve">Altere o campo: 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Data fechamento Scanntech</w:t>
      </w:r>
      <w:r>
        <w:rPr>
          <w:b/>
          <w:sz w:val="20"/>
        </w:rPr>
        <w:t xml:space="preserve"> </w:t>
      </w:r>
      <w:r>
        <w:rPr>
          <w:b/>
          <w:sz w:val="20"/>
        </w:rPr>
        <w:t xml:space="preserve">com a data atual nos PDVs</w:t>
      </w:r>
      <w:r>
        <w:br/>
        <w:tab/>
      </w:r>
      <w:r>
        <w:rPr>
          <w:b/>
          <w:sz w:val="20"/>
        </w:rPr>
      </w:r>
      <w:r/>
    </w:p>
    <w:p>
      <w:pPr>
        <w:pStyle w:val="87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837" cy="1789447"/>
                <wp:effectExtent l="0" t="0" r="0" b="0"/>
                <wp:docPr id="24" name="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Object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48837" cy="1789447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52.7pt;height:140.9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0"/>
        </w:rPr>
        <w:t xml:space="preserve"> </w:t>
      </w:r>
      <w:r>
        <w:rPr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9</w:t>
      </w:r>
      <w:r>
        <w:rPr>
          <w:b/>
          <w:sz w:val="20"/>
        </w:rPr>
        <w:t xml:space="preserve">º – </w:t>
      </w:r>
      <w:r>
        <w:rPr>
          <w:b/>
          <w:sz w:val="20"/>
        </w:rPr>
        <w:t xml:space="preserve">Conferir junto a AVANÇO / </w:t>
      </w:r>
      <w:r>
        <w:rPr>
          <w:b/>
          <w:sz w:val="20"/>
        </w:rPr>
        <w:t xml:space="preserve">SETOR INTERNO DE PROJETOS DA SUA EMPRESA, </w:t>
      </w:r>
      <w:r>
        <w:rPr>
          <w:b/>
          <w:sz w:val="20"/>
        </w:rPr>
        <w:t xml:space="preserve">se as vendas estão </w:t>
      </w:r>
      <w:r>
        <w:rPr>
          <w:b/>
          <w:sz w:val="20"/>
        </w:rPr>
        <w:t xml:space="preserve">importando corretamente</w:t>
      </w:r>
      <w:r>
        <w:rPr>
          <w:b/>
          <w:sz w:val="20"/>
        </w:rPr>
        <w:t xml:space="preserve">. </w:t>
      </w:r>
      <w:r>
        <w:rPr>
          <w:b/>
          <w:sz w:val="20"/>
        </w:rPr>
        <w:t xml:space="preserve">(Verificar junto ao seu GESTOR DE PROJETOS)</w:t>
      </w:r>
      <w:r>
        <w:rPr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  <w:t xml:space="preserve">10 — </w:t>
      </w:r>
      <w:r>
        <w:rPr>
          <w:b/>
          <w:sz w:val="20"/>
        </w:rPr>
        <w:t xml:space="preserve">Salvar o numero de ID do cliente </w:t>
      </w:r>
      <w:r>
        <w:rPr>
          <w:b/>
          <w:sz w:val="20"/>
        </w:rPr>
        <w:t xml:space="preserve">(/grupos/software/suporte/atend_clientes/</w:t>
      </w:r>
      <w:r>
        <w:rPr>
          <w:b/>
          <w:sz w:val="20"/>
        </w:rPr>
        <w:t xml:space="preserve">Acesso aos Clientes/Clientes Scanntech/clientes Scanntech_SIG_atualizado.ods</w:t>
      </w:r>
      <w:r>
        <w:rPr>
          <w:b/>
          <w:sz w:val="20"/>
        </w:rPr>
        <w:t xml:space="preserve">)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 xml:space="preserve">A</w:t>
      </w:r>
      <w:r>
        <w:rPr>
          <w:b/>
          <w:sz w:val="20"/>
        </w:rPr>
        <w:t xml:space="preserve">pós o cadastro está correto junto à empresa AVANÇO, você receberá uma chave de instalação desse cliente para efetuar os próximos passos.</w:t>
      </w:r>
      <w:r>
        <w:t xml:space="preserve">  </w:t>
      </w:r>
      <w:r>
        <w:rPr>
          <w:b/>
          <w:sz w:val="20"/>
        </w:rPr>
        <w:t xml:space="preserve">Segue abaixo como </w:t>
      </w:r>
      <w:r>
        <w:rPr>
          <w:b/>
          <w:sz w:val="20"/>
        </w:rPr>
        <w:t xml:space="preserve">visualizar o cadastro do cliente e acompanhar as vendas:</w:t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</w:r>
      <w:r/>
    </w:p>
    <w:p>
      <w:pPr>
        <w:pStyle w:val="879"/>
      </w:pPr>
      <w:r>
        <w:rPr>
          <w:b/>
          <w:sz w:val="20"/>
        </w:rPr>
      </w:r>
      <w:r>
        <w:rPr>
          <w:b/>
          <w:sz w:val="20"/>
        </w:rPr>
        <w:t xml:space="preserve">Acesso ao Portal Scanntech:</w:t>
      </w:r>
      <w:r>
        <w:rPr>
          <w:b/>
          <w:sz w:val="20"/>
        </w:rPr>
      </w:r>
      <w:r/>
    </w:p>
    <w:p>
      <w:pPr>
        <w:pStyle w:val="87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158066</wp:posOffset>
                </wp:positionV>
                <wp:extent cx="5770436" cy="3288392"/>
                <wp:effectExtent l="0" t="0" r="0" b="0"/>
                <wp:wrapSquare wrapText="bothSides"/>
                <wp:docPr id="25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Figura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>
                          <a:alphaModFix amt="10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5770436" cy="3288392"/>
                        </a:xfrm>
                        <a:prstGeom prst="rect">
                          <a:avLst/>
                        </a:prstGeom>
                        <a:ln w="12574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25;o:allowoverlap:true;o:allowincell:true;mso-position-horizontal-relative:text;margin-left:0.0pt;mso-position-horizontal:absolute;mso-position-vertical-relative:text;margin-top:12.4pt;mso-position-vertical:absolute;width:454.4pt;height:258.9pt;mso-wrap-distance-left:0.0pt;mso-wrap-distance-top:0.0pt;mso-wrap-distance-right:0.0pt;mso-wrap-distance-bottom:0.0pt;" strokecolor="#000000" strokeweight="0.99pt">
                <v:path textboxrect="0,0,0,0"/>
                <w10:wrap type="square"/>
                <v:imagedata r:id="rId30" o:title=""/>
              </v:shape>
            </w:pict>
          </mc:Fallback>
        </mc:AlternateContent>
      </w:r>
      <w:r/>
    </w:p>
    <w:p>
      <w:pPr>
        <w:pStyle w:val="879"/>
      </w:pPr>
      <w:r>
        <w:rPr>
          <w:b/>
          <w:sz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11504</wp:posOffset>
                </wp:positionV>
                <wp:extent cx="5770436" cy="3311431"/>
                <wp:effectExtent l="0" t="0" r="0" b="0"/>
                <wp:wrapSquare wrapText="bothSides"/>
                <wp:docPr id="26" name="Figur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Figura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>
                          <a:alphaModFix amt="10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5770436" cy="3311431"/>
                        </a:xfrm>
                        <a:prstGeom prst="rect">
                          <a:avLst/>
                        </a:prstGeom>
                        <a:ln w="13333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6;o:allowoverlap:true;o:allowincell:true;mso-position-horizontal-relative:text;margin-left:0.0pt;mso-position-horizontal:absolute;mso-position-vertical-relative:text;margin-top:0.9pt;mso-position-vertical:absolute;width:454.4pt;height:260.7pt;mso-wrap-distance-left:0.0pt;mso-wrap-distance-top:0.0pt;mso-wrap-distance-right:0.0pt;mso-wrap-distance-bottom:0.0pt;" strokecolor="#000000" strokeweight="1.05pt">
                <v:path textboxrect="0,0,0,0"/>
                <w10:wrap type="square"/>
                <v:imagedata r:id="rId31" o:title=""/>
              </v:shape>
            </w:pict>
          </mc:Fallback>
        </mc:AlternateContent>
      </w:r>
      <w:r>
        <w:rPr>
          <w:b/>
          <w:sz w:val="20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1905" w:h="16837" w:orient="portrait"/>
      <w:pgMar w:top="1134" w:right="850" w:bottom="1134" w:left="1418" w:header="1134" w:footer="1134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Liberation Serif">
    <w:panose1 w:val="020206030504050203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  <w:p>
    <w:r>
      <w:rPr>
        <w:highlight w:val="none"/>
      </w:rPr>
    </w:r>
    <w:r>
      <w:rPr>
        <w:highlight w:val="none"/>
      </w:rPr>
    </w:r>
    <w:r/>
  </w:p>
  <w:p>
    <w:pPr>
      <w:rPr>
        <w:highlight w:val="none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832" distR="114832" simplePos="0" relativeHeight="23" behindDoc="1" locked="0" layoutInCell="1" allowOverlap="1">
              <wp:simplePos x="0" y="0"/>
              <wp:positionH relativeFrom="column">
                <wp:posOffset>-434385</wp:posOffset>
              </wp:positionH>
              <wp:positionV relativeFrom="page">
                <wp:posOffset>8484665</wp:posOffset>
              </wp:positionV>
              <wp:extent cx="7088255" cy="2217085"/>
              <wp:effectExtent l="0" t="0" r="0" b="0"/>
              <wp:wrapNone/>
              <wp:docPr id="1" name="figuras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iguras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>
                        <a:alphaModFix amt="100000"/>
                      </a:blip>
                      <a:stretch/>
                    </pic:blipFill>
                    <pic:spPr bwMode="auto">
                      <a:xfrm flipH="0" flipV="0">
                        <a:off x="0" y="0"/>
                        <a:ext cx="7088254" cy="2217084"/>
                      </a:xfrm>
                      <a:prstGeom prst="rect">
                        <a:avLst/>
                      </a:prstGeom>
                      <a:effectLst/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3;o:allowoverlap:true;o:allowincell:true;mso-position-horizontal-relative:text;margin-left:-34.2pt;mso-position-horizontal:absolute;mso-position-vertical-relative:page;margin-top:668.1pt;mso-position-vertical:absolute;width:558.1pt;height:174.6pt;mso-wrap-distance-left:9.0pt;mso-wrap-distance-top:0.0pt;mso-wrap-distance-right:9.0pt;mso-wrap-distance-bottom:0.0pt;" stroked="false">
              <v:path textboxrect="0,0,0,0"/>
              <v:imagedata r:id="rId1" o:title=""/>
            </v:shape>
          </w:pict>
        </mc:Fallback>
      </mc:AlternateContent>
    </w:r>
    <w:r/>
  </w:p>
  <w:p>
    <w:pPr>
      <w:pStyle w:val="850"/>
      <w:tabs>
        <w:tab w:val="center" w:pos="7142" w:leader="none"/>
        <w:tab w:val="right" w:pos="14285" w:leader="none"/>
      </w:tabs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  <w:tabs>
        <w:tab w:val="center" w:pos="7142" w:leader="none"/>
        <w:tab w:val="right" w:pos="14285" w:leader="none"/>
      </w:tabs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432" w:hanging="432"/>
      </w:pPr>
    </w:lvl>
    <w:lvl w:ilvl="1">
      <w:start w:val="1"/>
      <w:numFmt w:val="bullet"/>
      <w:isLgl w:val="false"/>
      <w:suff w:val="tab"/>
      <w:lvlText w:val="o"/>
      <w:lvlJc w:val="left"/>
      <w:pPr>
        <w:ind w:left="576" w:hanging="576"/>
      </w:pPr>
    </w:lvl>
    <w:lvl w:ilvl="2">
      <w:start w:val="1"/>
      <w:numFmt w:val="bullet"/>
      <w:isLgl w:val="false"/>
      <w:suff w:val="tab"/>
      <w:lvlText w:val="§"/>
      <w:lvlJc w:val="left"/>
      <w:pPr>
        <w:ind w:left="720" w:hanging="720"/>
      </w:pPr>
    </w:lvl>
    <w:lvl w:ilvl="3">
      <w:start w:val="1"/>
      <w:numFmt w:val="bullet"/>
      <w:isLgl w:val="false"/>
      <w:suff w:val="tab"/>
      <w:lvlText w:val="·"/>
      <w:lvlJc w:val="left"/>
      <w:pPr>
        <w:ind w:left="864" w:hanging="864"/>
      </w:pPr>
    </w:lvl>
    <w:lvl w:ilvl="4">
      <w:start w:val="1"/>
      <w:numFmt w:val="bullet"/>
      <w:isLgl w:val="false"/>
      <w:suff w:val="tab"/>
      <w:lvlText w:val="o"/>
      <w:lvlJc w:val="left"/>
      <w:pPr>
        <w:ind w:left="1008" w:hanging="1008"/>
      </w:pPr>
    </w:lvl>
    <w:lvl w:ilvl="5">
      <w:start w:val="1"/>
      <w:numFmt w:val="bullet"/>
      <w:isLgl w:val="false"/>
      <w:suff w:val="tab"/>
      <w:lvlText w:val="§"/>
      <w:lvlJc w:val="left"/>
      <w:pPr>
        <w:ind w:left="1152" w:hanging="1152"/>
      </w:pPr>
    </w:lvl>
    <w:lvl w:ilvl="6">
      <w:start w:val="1"/>
      <w:numFmt w:val="bullet"/>
      <w:isLgl w:val="false"/>
      <w:suff w:val="tab"/>
      <w:lvlText w:val="·"/>
      <w:lvlJc w:val="left"/>
      <w:pPr>
        <w:ind w:left="1296" w:hanging="1296"/>
      </w:pPr>
    </w:lvl>
    <w:lvl w:ilvl="7">
      <w:start w:val="1"/>
      <w:numFmt w:val="bullet"/>
      <w:isLgl w:val="false"/>
      <w:suff w:val="tab"/>
      <w:lvlText w:val="o"/>
      <w:lvlJc w:val="left"/>
      <w:pPr>
        <w:ind w:left="1440" w:hanging="1440"/>
      </w:pPr>
    </w:lvl>
    <w:lvl w:ilvl="8">
      <w:start w:val="1"/>
      <w:numFmt w:val="bullet"/>
      <w:isLgl w:val="false"/>
      <w:suff w:val="tab"/>
      <w:lvlText w:val="§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8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1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1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1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4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06">
    <w:name w:val="DStyle_paragraph"/>
    <w:rPr>
      <w:sz w:val="20"/>
    </w:rPr>
  </w:style>
  <w:style w:type="character" w:styleId="807">
    <w:name w:val="DStyle_text"/>
  </w:style>
  <w:style w:type="character" w:styleId="808" w:customStyle="1">
    <w:name w:val="DStyle_text"/>
    <w:basedOn w:val="806"/>
    <w:qFormat/>
  </w:style>
  <w:style w:type="paragraph" w:styleId="809">
    <w:name w:val="DStyle_paragraph"/>
    <w:qFormat/>
    <w:rPr>
      <w:sz w:val="20"/>
    </w:rPr>
  </w:style>
  <w:style w:type="paragraph" w:styleId="810">
    <w:name w:val="DStyle_paragraph"/>
    <w:basedOn w:val="809"/>
    <w:qFormat/>
    <w:rPr>
      <w:sz w:val="20"/>
    </w:rPr>
  </w:style>
  <w:style w:type="character" w:styleId="811" w:customStyle="1">
    <w:name w:val="DStyle_text"/>
    <w:basedOn w:val="810"/>
    <w:qFormat/>
  </w:style>
  <w:style w:type="character" w:styleId="812" w:customStyle="1">
    <w:name w:val="DStyle_text"/>
    <w:basedOn w:val="810"/>
    <w:qFormat/>
  </w:style>
  <w:style w:type="paragraph" w:styleId="813">
    <w:name w:val="DStyle_paragraph"/>
    <w:basedOn w:val="809"/>
    <w:qFormat/>
    <w:rPr>
      <w:sz w:val="20"/>
    </w:rPr>
  </w:style>
  <w:style w:type="paragraph" w:styleId="814">
    <w:name w:val="DStyle_paragraph"/>
    <w:basedOn w:val="813"/>
    <w:qFormat/>
    <w:rPr>
      <w:sz w:val="20"/>
    </w:rPr>
  </w:style>
  <w:style w:type="character" w:styleId="815" w:customStyle="1">
    <w:name w:val="DStyle_text"/>
    <w:basedOn w:val="814"/>
    <w:qFormat/>
  </w:style>
  <w:style w:type="character" w:styleId="816" w:customStyle="1">
    <w:name w:val="DStyle_text"/>
    <w:basedOn w:val="814"/>
    <w:qFormat/>
  </w:style>
  <w:style w:type="paragraph" w:styleId="817">
    <w:name w:val="DStyle_paragraph"/>
    <w:basedOn w:val="813"/>
    <w:qFormat/>
    <w:rPr>
      <w:sz w:val="20"/>
    </w:rPr>
  </w:style>
  <w:style w:type="paragraph" w:styleId="818">
    <w:name w:val="DStyle_paragraph"/>
    <w:basedOn w:val="817"/>
    <w:qFormat/>
    <w:rPr>
      <w:sz w:val="20"/>
    </w:rPr>
  </w:style>
  <w:style w:type="character" w:styleId="819" w:customStyle="1">
    <w:name w:val="DStyle_text"/>
    <w:basedOn w:val="818"/>
    <w:qFormat/>
  </w:style>
  <w:style w:type="paragraph" w:styleId="820" w:default="1" w:customStyle="1">
    <w:name w:val="Normal"/>
    <w:basedOn w:val="818"/>
    <w:qFormat/>
  </w:style>
  <w:style w:type="paragraph" w:styleId="821" w:customStyle="1">
    <w:name w:val="Heading 1"/>
    <w:basedOn w:val="820"/>
    <w:qFormat/>
    <w:pPr>
      <w:spacing w:before="480" w:after="200"/>
    </w:pPr>
    <w:rPr>
      <w:rFonts w:ascii="Arial" w:hAnsi="Arial" w:cs="Arial"/>
      <w:sz w:val="40"/>
    </w:rPr>
  </w:style>
  <w:style w:type="character" w:styleId="822" w:customStyle="1">
    <w:name w:val="Heading 1 Char"/>
    <w:basedOn w:val="818"/>
    <w:qFormat/>
    <w:rPr>
      <w:rFonts w:ascii="Arial" w:hAnsi="Arial" w:cs="Arial"/>
      <w:sz w:val="40"/>
    </w:rPr>
  </w:style>
  <w:style w:type="character" w:styleId="823" w:customStyle="1">
    <w:name w:val="Heading 2 Char"/>
    <w:basedOn w:val="818"/>
    <w:qFormat/>
    <w:rPr>
      <w:rFonts w:ascii="Arial" w:hAnsi="Arial" w:cs="Arial"/>
      <w:sz w:val="34"/>
    </w:rPr>
  </w:style>
  <w:style w:type="paragraph" w:styleId="824" w:customStyle="1">
    <w:name w:val="Heading 3"/>
    <w:basedOn w:val="820"/>
    <w:qFormat/>
    <w:pPr>
      <w:spacing w:before="320" w:after="200"/>
    </w:pPr>
    <w:rPr>
      <w:rFonts w:ascii="Arial" w:hAnsi="Arial" w:cs="Arial"/>
      <w:sz w:val="30"/>
    </w:rPr>
  </w:style>
  <w:style w:type="character" w:styleId="825" w:customStyle="1">
    <w:name w:val="Heading 3 Char"/>
    <w:basedOn w:val="818"/>
    <w:qFormat/>
    <w:rPr>
      <w:rFonts w:ascii="Arial" w:hAnsi="Arial" w:cs="Arial"/>
      <w:sz w:val="30"/>
    </w:rPr>
  </w:style>
  <w:style w:type="paragraph" w:styleId="826" w:customStyle="1">
    <w:name w:val="Heading 4"/>
    <w:basedOn w:val="820"/>
    <w:qFormat/>
    <w:pPr>
      <w:spacing w:before="320" w:after="200"/>
    </w:pPr>
    <w:rPr>
      <w:rFonts w:ascii="Arial" w:hAnsi="Arial" w:cs="Arial"/>
      <w:b/>
      <w:sz w:val="26"/>
    </w:rPr>
  </w:style>
  <w:style w:type="character" w:styleId="827" w:customStyle="1">
    <w:name w:val="Heading 4 Char"/>
    <w:basedOn w:val="818"/>
    <w:qFormat/>
    <w:rPr>
      <w:rFonts w:ascii="Arial" w:hAnsi="Arial" w:cs="Arial"/>
      <w:b/>
      <w:sz w:val="26"/>
    </w:rPr>
  </w:style>
  <w:style w:type="paragraph" w:styleId="828" w:customStyle="1">
    <w:name w:val="Heading 5"/>
    <w:basedOn w:val="820"/>
    <w:qFormat/>
    <w:pPr>
      <w:spacing w:before="320" w:after="200"/>
    </w:pPr>
    <w:rPr>
      <w:rFonts w:ascii="Arial" w:hAnsi="Arial" w:cs="Arial"/>
      <w:b/>
      <w:sz w:val="24"/>
    </w:rPr>
  </w:style>
  <w:style w:type="character" w:styleId="829" w:customStyle="1">
    <w:name w:val="Heading 5 Char"/>
    <w:basedOn w:val="818"/>
    <w:qFormat/>
    <w:rPr>
      <w:rFonts w:ascii="Arial" w:hAnsi="Arial" w:cs="Arial"/>
      <w:b/>
      <w:sz w:val="24"/>
    </w:rPr>
  </w:style>
  <w:style w:type="paragraph" w:styleId="830" w:customStyle="1">
    <w:name w:val="Heading 6"/>
    <w:basedOn w:val="820"/>
    <w:qFormat/>
    <w:pPr>
      <w:spacing w:before="320" w:after="200"/>
    </w:pPr>
    <w:rPr>
      <w:rFonts w:ascii="Arial" w:hAnsi="Arial" w:cs="Arial"/>
      <w:b/>
      <w:sz w:val="22"/>
    </w:rPr>
  </w:style>
  <w:style w:type="character" w:styleId="831" w:customStyle="1">
    <w:name w:val="Heading 6 Char"/>
    <w:basedOn w:val="818"/>
    <w:qFormat/>
    <w:rPr>
      <w:rFonts w:ascii="Arial" w:hAnsi="Arial" w:cs="Arial"/>
      <w:b/>
      <w:sz w:val="22"/>
    </w:rPr>
  </w:style>
  <w:style w:type="paragraph" w:styleId="832" w:customStyle="1">
    <w:name w:val="Heading 7"/>
    <w:basedOn w:val="820"/>
    <w:qFormat/>
    <w:pPr>
      <w:spacing w:before="320" w:after="200"/>
    </w:pPr>
    <w:rPr>
      <w:rFonts w:ascii="Arial" w:hAnsi="Arial" w:cs="Arial"/>
      <w:b/>
      <w:i/>
      <w:sz w:val="22"/>
    </w:rPr>
  </w:style>
  <w:style w:type="character" w:styleId="833" w:customStyle="1">
    <w:name w:val="Heading 7 Char"/>
    <w:basedOn w:val="818"/>
    <w:qFormat/>
    <w:rPr>
      <w:rFonts w:ascii="Arial" w:hAnsi="Arial" w:cs="Arial"/>
      <w:b/>
      <w:i/>
      <w:sz w:val="22"/>
    </w:rPr>
  </w:style>
  <w:style w:type="paragraph" w:styleId="834" w:customStyle="1">
    <w:name w:val="Heading 8"/>
    <w:basedOn w:val="820"/>
    <w:qFormat/>
    <w:pPr>
      <w:spacing w:before="320" w:after="200"/>
    </w:pPr>
    <w:rPr>
      <w:rFonts w:ascii="Arial" w:hAnsi="Arial" w:cs="Arial"/>
      <w:i/>
      <w:sz w:val="22"/>
    </w:rPr>
  </w:style>
  <w:style w:type="character" w:styleId="835" w:customStyle="1">
    <w:name w:val="Heading 8 Char"/>
    <w:basedOn w:val="818"/>
    <w:qFormat/>
    <w:rPr>
      <w:rFonts w:ascii="Arial" w:hAnsi="Arial" w:cs="Arial"/>
      <w:i/>
      <w:sz w:val="22"/>
    </w:rPr>
  </w:style>
  <w:style w:type="paragraph" w:styleId="836" w:customStyle="1">
    <w:name w:val="Heading 9"/>
    <w:basedOn w:val="820"/>
    <w:qFormat/>
    <w:pPr>
      <w:spacing w:before="320" w:after="200"/>
    </w:pPr>
    <w:rPr>
      <w:rFonts w:ascii="Arial" w:hAnsi="Arial" w:cs="Arial"/>
      <w:i/>
      <w:sz w:val="21"/>
    </w:rPr>
  </w:style>
  <w:style w:type="character" w:styleId="837" w:customStyle="1">
    <w:name w:val="Heading 9 Char"/>
    <w:basedOn w:val="818"/>
    <w:qFormat/>
    <w:rPr>
      <w:rFonts w:ascii="Arial" w:hAnsi="Arial" w:cs="Arial"/>
      <w:i/>
      <w:sz w:val="21"/>
    </w:rPr>
  </w:style>
  <w:style w:type="paragraph" w:styleId="838" w:customStyle="1">
    <w:name w:val="List Paragraph"/>
    <w:basedOn w:val="820"/>
    <w:qFormat/>
    <w:pPr>
      <w:ind w:left="720" w:right="0" w:firstLine="0"/>
    </w:pPr>
  </w:style>
  <w:style w:type="paragraph" w:styleId="839" w:customStyle="1">
    <w:name w:val="No Spacing"/>
    <w:basedOn w:val="818"/>
    <w:qFormat/>
    <w:pPr>
      <w:spacing w:before="0" w:after="0" w:line="240" w:lineRule="auto"/>
    </w:pPr>
  </w:style>
  <w:style w:type="paragraph" w:styleId="840" w:customStyle="1">
    <w:name w:val="Title"/>
    <w:basedOn w:val="820"/>
    <w:qFormat/>
    <w:pPr>
      <w:spacing w:before="300" w:after="200"/>
    </w:pPr>
    <w:rPr>
      <w:sz w:val="48"/>
    </w:rPr>
  </w:style>
  <w:style w:type="character" w:styleId="841" w:customStyle="1">
    <w:name w:val="Title Char"/>
    <w:basedOn w:val="818"/>
    <w:qFormat/>
    <w:rPr>
      <w:sz w:val="48"/>
    </w:rPr>
  </w:style>
  <w:style w:type="paragraph" w:styleId="842" w:customStyle="1">
    <w:name w:val="Subtitle"/>
    <w:basedOn w:val="820"/>
    <w:qFormat/>
    <w:pPr>
      <w:spacing w:before="200" w:after="200"/>
    </w:pPr>
    <w:rPr>
      <w:sz w:val="24"/>
    </w:rPr>
  </w:style>
  <w:style w:type="character" w:styleId="843" w:customStyle="1">
    <w:name w:val="Subtitle Char"/>
    <w:basedOn w:val="818"/>
    <w:qFormat/>
    <w:rPr>
      <w:sz w:val="24"/>
    </w:rPr>
  </w:style>
  <w:style w:type="paragraph" w:styleId="844" w:customStyle="1">
    <w:name w:val="Quote"/>
    <w:basedOn w:val="820"/>
    <w:qFormat/>
    <w:pPr>
      <w:ind w:left="720" w:right="720" w:firstLine="0"/>
    </w:pPr>
    <w:rPr>
      <w:i/>
    </w:rPr>
  </w:style>
  <w:style w:type="character" w:styleId="845" w:customStyle="1">
    <w:name w:val="Quote Char"/>
    <w:basedOn w:val="818"/>
    <w:qFormat/>
    <w:rPr>
      <w:i/>
    </w:rPr>
  </w:style>
  <w:style w:type="paragraph" w:styleId="846" w:customStyle="1">
    <w:name w:val="Intense Quote"/>
    <w:basedOn w:val="820"/>
    <w:qFormat/>
    <w:pPr>
      <w:ind w:left="720" w:right="720" w:firstLine="0"/>
      <w:shd w:val="clear" w:color="auto" w:fill="f2f2f2"/>
      <w:pBdr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</w:pBdr>
    </w:pPr>
    <w:rPr>
      <w:i/>
    </w:rPr>
  </w:style>
  <w:style w:type="character" w:styleId="847" w:customStyle="1">
    <w:name w:val="Intense Quote Char"/>
    <w:basedOn w:val="818"/>
    <w:qFormat/>
    <w:rPr>
      <w:i/>
    </w:rPr>
  </w:style>
  <w:style w:type="paragraph" w:styleId="848" w:customStyle="1">
    <w:name w:val="Header"/>
    <w:basedOn w:val="820"/>
    <w:qFormat/>
    <w:pPr>
      <w:spacing w:after="0" w:line="240" w:lineRule="auto"/>
      <w:tabs>
        <w:tab w:val="center" w:pos="7142" w:leader="none"/>
        <w:tab w:val="right" w:pos="14285" w:leader="none"/>
      </w:tabs>
    </w:pPr>
  </w:style>
  <w:style w:type="character" w:styleId="849" w:customStyle="1">
    <w:name w:val="Header Char"/>
    <w:basedOn w:val="818"/>
    <w:qFormat/>
  </w:style>
  <w:style w:type="paragraph" w:styleId="850" w:customStyle="1">
    <w:name w:val="Footer"/>
    <w:basedOn w:val="820"/>
    <w:qFormat/>
    <w:pPr>
      <w:spacing w:after="0" w:line="240" w:lineRule="auto"/>
      <w:tabs>
        <w:tab w:val="center" w:pos="7142" w:leader="none"/>
        <w:tab w:val="right" w:pos="14285" w:leader="none"/>
      </w:tabs>
    </w:pPr>
  </w:style>
  <w:style w:type="character" w:styleId="851" w:customStyle="1">
    <w:name w:val="Footer Char"/>
    <w:basedOn w:val="818"/>
    <w:qFormat/>
  </w:style>
  <w:style w:type="character" w:styleId="852" w:customStyle="1">
    <w:name w:val="Caption Char"/>
    <w:basedOn w:val="818"/>
    <w:qFormat/>
  </w:style>
  <w:style w:type="character" w:styleId="853" w:customStyle="1">
    <w:name w:val="Hyperlink"/>
    <w:basedOn w:val="818"/>
    <w:qFormat/>
    <w:rPr>
      <w:color w:val="0000ff"/>
      <w:u w:val="single"/>
    </w:rPr>
  </w:style>
  <w:style w:type="character" w:styleId="854" w:customStyle="1">
    <w:name w:val="Internet link"/>
    <w:basedOn w:val="818"/>
    <w:qFormat/>
    <w:rPr>
      <w:color w:val="0000ff"/>
      <w:u w:val="single"/>
    </w:rPr>
  </w:style>
  <w:style w:type="character" w:styleId="855" w:customStyle="1">
    <w:name w:val="Internet link"/>
    <w:basedOn w:val="818"/>
    <w:qFormat/>
    <w:rPr>
      <w:color w:val="0000ff"/>
      <w:u w:val="single"/>
    </w:rPr>
  </w:style>
  <w:style w:type="character" w:styleId="856" w:customStyle="1">
    <w:name w:val="Internet link"/>
    <w:basedOn w:val="818"/>
    <w:qFormat/>
    <w:rPr>
      <w:color w:val="0000ff"/>
      <w:u w:val="single"/>
    </w:rPr>
  </w:style>
  <w:style w:type="character" w:styleId="857" w:customStyle="1">
    <w:name w:val="Internet link"/>
    <w:basedOn w:val="818"/>
    <w:qFormat/>
    <w:rPr>
      <w:color w:val="0000ff"/>
      <w:u w:val="single"/>
    </w:rPr>
  </w:style>
  <w:style w:type="character" w:styleId="858" w:customStyle="1">
    <w:name w:val="Internet link"/>
    <w:basedOn w:val="818"/>
    <w:qFormat/>
    <w:rPr>
      <w:color w:val="0000ff"/>
      <w:u w:val="single"/>
    </w:rPr>
  </w:style>
  <w:style w:type="character" w:styleId="859" w:customStyle="1">
    <w:name w:val="Internet link"/>
    <w:basedOn w:val="818"/>
    <w:qFormat/>
    <w:rPr>
      <w:color w:val="0000ff"/>
      <w:u w:val="single"/>
    </w:rPr>
  </w:style>
  <w:style w:type="character" w:styleId="860" w:customStyle="1">
    <w:name w:val="Internet link"/>
    <w:basedOn w:val="818"/>
    <w:qFormat/>
    <w:rPr>
      <w:color w:val="0000ff"/>
      <w:u w:val="single"/>
    </w:rPr>
  </w:style>
  <w:style w:type="paragraph" w:styleId="861" w:customStyle="1">
    <w:name w:val="footnote text"/>
    <w:basedOn w:val="820"/>
    <w:qFormat/>
    <w:pPr>
      <w:spacing w:after="40" w:line="240" w:lineRule="auto"/>
    </w:pPr>
    <w:rPr>
      <w:sz w:val="18"/>
    </w:rPr>
  </w:style>
  <w:style w:type="character" w:styleId="862" w:customStyle="1">
    <w:name w:val="Footnote Text Char"/>
    <w:basedOn w:val="818"/>
    <w:qFormat/>
    <w:rPr>
      <w:sz w:val="18"/>
    </w:rPr>
  </w:style>
  <w:style w:type="character" w:styleId="863" w:customStyle="1">
    <w:name w:val="footnote reference"/>
    <w:basedOn w:val="818"/>
    <w:qFormat/>
    <w:rPr>
      <w:vertAlign w:val="superscript"/>
    </w:rPr>
  </w:style>
  <w:style w:type="paragraph" w:styleId="864" w:customStyle="1">
    <w:name w:val="endnote text"/>
    <w:basedOn w:val="820"/>
    <w:qFormat/>
    <w:pPr>
      <w:spacing w:after="0" w:line="240" w:lineRule="auto"/>
    </w:pPr>
    <w:rPr>
      <w:sz w:val="20"/>
    </w:rPr>
  </w:style>
  <w:style w:type="character" w:styleId="865" w:customStyle="1">
    <w:name w:val="Endnote Text Char"/>
    <w:basedOn w:val="818"/>
    <w:qFormat/>
    <w:rPr>
      <w:sz w:val="20"/>
    </w:rPr>
  </w:style>
  <w:style w:type="character" w:styleId="866" w:customStyle="1">
    <w:name w:val="endnote reference"/>
    <w:basedOn w:val="818"/>
    <w:qFormat/>
    <w:rPr>
      <w:vertAlign w:val="superscript"/>
    </w:rPr>
  </w:style>
  <w:style w:type="paragraph" w:styleId="867" w:customStyle="1">
    <w:name w:val="toc 1"/>
    <w:basedOn w:val="820"/>
    <w:qFormat/>
    <w:pPr>
      <w:ind w:left="0" w:right="0" w:firstLine="0"/>
      <w:spacing w:after="57"/>
    </w:pPr>
  </w:style>
  <w:style w:type="paragraph" w:styleId="868" w:customStyle="1">
    <w:name w:val="toc 2"/>
    <w:basedOn w:val="820"/>
    <w:qFormat/>
    <w:pPr>
      <w:ind w:left="283" w:right="0" w:firstLine="0"/>
      <w:spacing w:after="57"/>
    </w:pPr>
  </w:style>
  <w:style w:type="paragraph" w:styleId="869" w:customStyle="1">
    <w:name w:val="toc 3"/>
    <w:basedOn w:val="820"/>
    <w:qFormat/>
    <w:pPr>
      <w:ind w:left="567" w:right="0" w:firstLine="0"/>
      <w:spacing w:after="57"/>
    </w:pPr>
  </w:style>
  <w:style w:type="paragraph" w:styleId="870" w:customStyle="1">
    <w:name w:val="toc 4"/>
    <w:basedOn w:val="820"/>
    <w:qFormat/>
    <w:pPr>
      <w:ind w:left="850" w:right="0" w:firstLine="0"/>
      <w:spacing w:after="57"/>
    </w:pPr>
  </w:style>
  <w:style w:type="paragraph" w:styleId="871" w:customStyle="1">
    <w:name w:val="toc 5"/>
    <w:basedOn w:val="820"/>
    <w:qFormat/>
    <w:pPr>
      <w:ind w:left="1134" w:right="0" w:firstLine="0"/>
      <w:spacing w:after="57"/>
    </w:pPr>
  </w:style>
  <w:style w:type="paragraph" w:styleId="872" w:customStyle="1">
    <w:name w:val="toc 6"/>
    <w:basedOn w:val="820"/>
    <w:qFormat/>
    <w:pPr>
      <w:ind w:left="1417" w:right="0" w:firstLine="0"/>
      <w:spacing w:after="57"/>
    </w:pPr>
  </w:style>
  <w:style w:type="paragraph" w:styleId="873" w:customStyle="1">
    <w:name w:val="toc 7"/>
    <w:basedOn w:val="820"/>
    <w:qFormat/>
    <w:pPr>
      <w:ind w:left="1701" w:right="0" w:firstLine="0"/>
      <w:spacing w:after="57"/>
    </w:pPr>
  </w:style>
  <w:style w:type="paragraph" w:styleId="874" w:customStyle="1">
    <w:name w:val="toc 8"/>
    <w:basedOn w:val="820"/>
    <w:qFormat/>
    <w:pPr>
      <w:ind w:left="1984" w:right="0" w:firstLine="0"/>
      <w:spacing w:after="57"/>
    </w:pPr>
  </w:style>
  <w:style w:type="paragraph" w:styleId="875" w:customStyle="1">
    <w:name w:val="toc 9"/>
    <w:basedOn w:val="820"/>
    <w:qFormat/>
    <w:pPr>
      <w:ind w:left="2268" w:right="0" w:firstLine="0"/>
      <w:spacing w:after="57"/>
    </w:pPr>
  </w:style>
  <w:style w:type="paragraph" w:styleId="876" w:customStyle="1">
    <w:name w:val="TOC Heading"/>
    <w:basedOn w:val="818"/>
    <w:qFormat/>
  </w:style>
  <w:style w:type="paragraph" w:styleId="877" w:customStyle="1">
    <w:name w:val="table of figures"/>
    <w:basedOn w:val="820"/>
    <w:qFormat/>
    <w:pPr>
      <w:spacing w:after="0"/>
    </w:pPr>
  </w:style>
  <w:style w:type="paragraph" w:styleId="878">
    <w:name w:val="DStyle_paragraph"/>
    <w:basedOn w:val="817"/>
    <w:qFormat/>
    <w:rPr>
      <w:rFonts w:ascii="Liberation Serif" w:hAnsi="Liberation Serif" w:cs="Liberation Serif"/>
      <w:color w:val="000000"/>
      <w:sz w:val="24"/>
      <w:lang w:val="pt-BR"/>
    </w:rPr>
  </w:style>
  <w:style w:type="paragraph" w:styleId="879" w:customStyle="1">
    <w:name w:val="Standard"/>
    <w:basedOn w:val="878"/>
    <w:qFormat/>
  </w:style>
  <w:style w:type="paragraph" w:styleId="880" w:customStyle="1">
    <w:name w:val="Heading"/>
    <w:basedOn w:val="879"/>
    <w:qFormat/>
    <w:pPr>
      <w:spacing w:before="240" w:after="120"/>
    </w:pPr>
    <w:rPr>
      <w:rFonts w:ascii="Liberation Sans" w:hAnsi="Liberation Sans" w:cs="Liberation Sans"/>
      <w:sz w:val="28"/>
    </w:rPr>
  </w:style>
  <w:style w:type="paragraph" w:styleId="881" w:customStyle="1">
    <w:name w:val="Text body"/>
    <w:basedOn w:val="879"/>
    <w:qFormat/>
    <w:pPr>
      <w:spacing w:before="0" w:after="140" w:line="288" w:lineRule="auto"/>
    </w:pPr>
  </w:style>
  <w:style w:type="paragraph" w:styleId="882" w:customStyle="1">
    <w:name w:val="List"/>
    <w:basedOn w:val="881"/>
    <w:qFormat/>
  </w:style>
  <w:style w:type="paragraph" w:styleId="883" w:customStyle="1">
    <w:name w:val="Caption"/>
    <w:basedOn w:val="879"/>
    <w:qFormat/>
    <w:pPr>
      <w:spacing w:before="120" w:after="120"/>
    </w:pPr>
    <w:rPr>
      <w:i/>
      <w:sz w:val="24"/>
    </w:rPr>
  </w:style>
  <w:style w:type="paragraph" w:styleId="884" w:customStyle="1">
    <w:name w:val="Index"/>
    <w:basedOn w:val="879"/>
    <w:qFormat/>
  </w:style>
  <w:style w:type="paragraph" w:styleId="885" w:customStyle="1">
    <w:name w:val="Table Contents"/>
    <w:basedOn w:val="879"/>
    <w:qFormat/>
  </w:style>
  <w:style w:type="paragraph" w:styleId="886" w:customStyle="1">
    <w:name w:val="Table Heading"/>
    <w:basedOn w:val="885"/>
    <w:qFormat/>
    <w:pPr>
      <w:jc w:val="center"/>
    </w:pPr>
    <w:rPr>
      <w:b/>
    </w:rPr>
  </w:style>
  <w:style w:type="paragraph" w:styleId="887" w:customStyle="1">
    <w:name w:val="Heading 2"/>
    <w:basedOn w:val="880"/>
    <w:qFormat/>
    <w:pPr>
      <w:spacing w:before="200" w:after="120"/>
    </w:pPr>
    <w:rPr>
      <w:rFonts w:ascii="Liberation Serif" w:hAnsi="Liberation Serif" w:cs="Liberation Serif"/>
      <w:b/>
      <w:sz w:val="36"/>
    </w:rPr>
  </w:style>
  <w:style w:type="character" w:styleId="888" w:customStyle="1">
    <w:name w:val="Internet link"/>
    <w:basedOn w:val="878"/>
    <w:qFormat/>
    <w:rPr>
      <w:color w:val="000080"/>
      <w:u w:val="single"/>
    </w:rPr>
  </w:style>
  <w:style w:type="character" w:styleId="889" w:default="1">
    <w:name w:val="Default Paragraph Font"/>
    <w:qFormat/>
  </w:style>
  <w:style w:type="numbering" w:styleId="890" w:default="1">
    <w:name w:val="No List"/>
    <w:uiPriority w:val="99"/>
    <w:semiHidden/>
    <w:unhideWhenUsed/>
  </w:style>
  <w:style w:type="table" w:styleId="89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hyperlink" Target="https://novo.avancoinfo.net/admin-parceiro-scanntech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yperlink" Target="mailto:sig@ipdocliente" TargetMode="External"/><Relationship Id="rId25" Type="http://schemas.openxmlformats.org/officeDocument/2006/relationships/hyperlink" Target="mailto:sig@ipdocliente" TargetMode="Externa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ONLYOFFICE/7.2.0.204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</cp:revision>
  <dcterms:modified xsi:type="dcterms:W3CDTF">2023-03-28T19:53:55Z</dcterms:modified>
</cp:coreProperties>
</file>